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C23" w:rsidRPr="00760C23" w:rsidRDefault="00760C23" w:rsidP="00760C23">
      <w:pPr>
        <w:keepNext/>
        <w:spacing w:after="0" w:line="240" w:lineRule="auto"/>
        <w:outlineLvl w:val="0"/>
        <w:rPr>
          <w:rFonts w:ascii="Calibri" w:eastAsia="Times New Roman" w:hAnsi="Calibri" w:cs="Times New Roman"/>
          <w:bCs/>
          <w:sz w:val="24"/>
          <w:szCs w:val="24"/>
        </w:rPr>
      </w:pPr>
      <w:r w:rsidRPr="00760C23">
        <w:rPr>
          <w:rFonts w:ascii="Calibri" w:eastAsia="Times New Roman" w:hAnsi="Calibri" w:cs="Times New Roman"/>
          <w:b/>
          <w:bCs/>
          <w:noProof/>
          <w:sz w:val="24"/>
          <w:szCs w:val="24"/>
        </w:rPr>
        <w:drawing>
          <wp:anchor distT="0" distB="0" distL="114300" distR="114300" simplePos="0" relativeHeight="251658240" behindDoc="0" locked="0" layoutInCell="1" allowOverlap="1">
            <wp:simplePos x="0" y="0"/>
            <wp:positionH relativeFrom="column">
              <wp:posOffset>4524375</wp:posOffset>
            </wp:positionH>
            <wp:positionV relativeFrom="paragraph">
              <wp:posOffset>-600075</wp:posOffset>
            </wp:positionV>
            <wp:extent cx="1327785" cy="836295"/>
            <wp:effectExtent l="0" t="0" r="5715" b="1905"/>
            <wp:wrapNone/>
            <wp:docPr id="1" name="Picture 1" descr="https://my.eou.edu/images/logo.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eou.edu/images/logo.png">
                      <a:hlinkClick r:id="rId8" tgtFrame="&quot;_blank&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r="80492"/>
                    <a:stretch>
                      <a:fillRect/>
                    </a:stretch>
                  </pic:blipFill>
                  <pic:spPr bwMode="auto">
                    <a:xfrm>
                      <a:off x="0" y="0"/>
                      <a:ext cx="132778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C23">
        <w:rPr>
          <w:rFonts w:ascii="Calibri" w:eastAsia="Times New Roman" w:hAnsi="Calibri" w:cs="Times New Roman"/>
          <w:b/>
          <w:bCs/>
          <w:sz w:val="24"/>
          <w:szCs w:val="24"/>
        </w:rPr>
        <w:t>Course Number:</w:t>
      </w:r>
      <w:r w:rsidR="00BE498A">
        <w:rPr>
          <w:rFonts w:ascii="Calibri" w:eastAsia="Times New Roman" w:hAnsi="Calibri" w:cs="Times New Roman"/>
          <w:bCs/>
          <w:sz w:val="24"/>
          <w:szCs w:val="24"/>
        </w:rPr>
        <w:t xml:space="preserve"> MBA TBD</w:t>
      </w:r>
    </w:p>
    <w:p w:rsidR="00760C23" w:rsidRPr="00760C23" w:rsidRDefault="00760C23" w:rsidP="00760C23">
      <w:pPr>
        <w:keepNext/>
        <w:spacing w:before="120" w:after="0" w:line="240" w:lineRule="auto"/>
        <w:outlineLvl w:val="0"/>
        <w:rPr>
          <w:rFonts w:ascii="Calibri" w:eastAsia="Times New Roman" w:hAnsi="Calibri" w:cs="Arial"/>
          <w:bCs/>
          <w:sz w:val="24"/>
          <w:szCs w:val="24"/>
        </w:rPr>
      </w:pPr>
      <w:r w:rsidRPr="00760C23">
        <w:rPr>
          <w:rFonts w:ascii="Calibri" w:eastAsia="Times New Roman" w:hAnsi="Calibri" w:cs="Arial"/>
          <w:b/>
          <w:bCs/>
          <w:sz w:val="24"/>
          <w:szCs w:val="24"/>
        </w:rPr>
        <w:t>Course Name:</w:t>
      </w:r>
      <w:r w:rsidR="00577301">
        <w:rPr>
          <w:rFonts w:ascii="Calibri" w:eastAsia="Times New Roman" w:hAnsi="Calibri" w:cs="Arial"/>
          <w:bCs/>
          <w:sz w:val="24"/>
          <w:szCs w:val="24"/>
        </w:rPr>
        <w:t xml:space="preserve"> </w:t>
      </w:r>
      <w:r w:rsidR="007A6582">
        <w:rPr>
          <w:rFonts w:ascii="Calibri" w:eastAsia="Times New Roman" w:hAnsi="Calibri" w:cs="Arial"/>
          <w:bCs/>
          <w:sz w:val="24"/>
          <w:szCs w:val="24"/>
        </w:rPr>
        <w:t>Entrepreneurial Finance</w:t>
      </w:r>
    </w:p>
    <w:p w:rsidR="000F5367" w:rsidRPr="00BE498A" w:rsidRDefault="00760C23" w:rsidP="00924493">
      <w:pPr>
        <w:autoSpaceDE w:val="0"/>
        <w:autoSpaceDN w:val="0"/>
        <w:adjustRightInd w:val="0"/>
        <w:spacing w:before="120" w:after="0" w:line="240" w:lineRule="auto"/>
        <w:ind w:right="540"/>
        <w:rPr>
          <w:rFonts w:eastAsia="Times New Roman" w:cs="Arial"/>
          <w:sz w:val="24"/>
          <w:szCs w:val="24"/>
        </w:rPr>
      </w:pPr>
      <w:r w:rsidRPr="000F5367">
        <w:rPr>
          <w:rFonts w:eastAsia="Times New Roman" w:cs="Arial"/>
          <w:b/>
          <w:sz w:val="24"/>
          <w:szCs w:val="24"/>
        </w:rPr>
        <w:t>Course Description:</w:t>
      </w:r>
      <w:r w:rsidR="00577301" w:rsidRPr="000F5367">
        <w:rPr>
          <w:rFonts w:eastAsia="Times New Roman" w:cs="Arial"/>
          <w:b/>
          <w:sz w:val="24"/>
          <w:szCs w:val="24"/>
        </w:rPr>
        <w:t xml:space="preserve">  </w:t>
      </w:r>
      <w:r w:rsidR="00D12E4E">
        <w:rPr>
          <w:rFonts w:eastAsia="Times New Roman" w:cs="Arial"/>
          <w:sz w:val="24"/>
          <w:szCs w:val="24"/>
        </w:rPr>
        <w:t xml:space="preserve">Students will gain an understanding of the unique financial needs associated with high growth early stage business ventures.  In particular, students will understand the proper sources/uses of funds at any stage in the business lifecycle. They will also understand that value of </w:t>
      </w:r>
      <w:r w:rsidR="00855620">
        <w:rPr>
          <w:rFonts w:eastAsia="Times New Roman" w:cs="Arial"/>
          <w:sz w:val="24"/>
          <w:szCs w:val="24"/>
        </w:rPr>
        <w:t>leverage to preserve ownership equity, the proper use of equity incentives, and acquire a working knowledge of the venture funding process.</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Credit Hours:</w:t>
      </w:r>
      <w:r w:rsidR="00BE498A">
        <w:rPr>
          <w:rFonts w:ascii="Calibri" w:eastAsia="Calibri" w:hAnsi="Calibri" w:cs="Calibri"/>
          <w:sz w:val="24"/>
          <w:szCs w:val="24"/>
        </w:rPr>
        <w:t xml:space="preserve"> 3</w:t>
      </w:r>
      <w:r w:rsidRPr="00760C23">
        <w:rPr>
          <w:rFonts w:ascii="Calibri" w:eastAsia="Calibri" w:hAnsi="Calibri" w:cs="Calibri"/>
          <w:sz w:val="24"/>
          <w:szCs w:val="24"/>
        </w:rPr>
        <w:t xml:space="preserve"> hours</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Professor:</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Calibri" w:hAnsi="Calibri" w:cs="Calibri"/>
          <w:sz w:val="24"/>
          <w:szCs w:val="24"/>
        </w:rPr>
      </w:pPr>
      <w:r w:rsidRPr="00760C23">
        <w:rPr>
          <w:rFonts w:ascii="Calibri" w:eastAsia="Calibri" w:hAnsi="Calibri" w:cs="Calibri"/>
          <w:b/>
          <w:sz w:val="24"/>
          <w:szCs w:val="24"/>
        </w:rPr>
        <w:t>Office:</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BE498A" w:rsidP="00760C23">
      <w:pPr>
        <w:spacing w:after="0" w:line="240" w:lineRule="auto"/>
        <w:rPr>
          <w:rFonts w:ascii="Calibri" w:eastAsia="Calibri" w:hAnsi="Calibri" w:cs="Calibri"/>
          <w:sz w:val="24"/>
          <w:szCs w:val="24"/>
        </w:rPr>
      </w:pPr>
      <w:proofErr w:type="spellStart"/>
      <w:proofErr w:type="gramStart"/>
      <w:r>
        <w:rPr>
          <w:rFonts w:ascii="Calibri" w:eastAsia="Calibri" w:hAnsi="Calibri" w:cs="Calibri"/>
          <w:b/>
          <w:sz w:val="24"/>
          <w:szCs w:val="24"/>
        </w:rPr>
        <w:t>eMail</w:t>
      </w:r>
      <w:proofErr w:type="spellEnd"/>
      <w:proofErr w:type="gramEnd"/>
      <w:r>
        <w:rPr>
          <w:rFonts w:ascii="Calibri" w:eastAsia="Calibri" w:hAnsi="Calibri" w:cs="Calibri"/>
          <w:b/>
          <w:sz w:val="24"/>
          <w:szCs w:val="24"/>
        </w:rPr>
        <w:t xml:space="preserve">: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Times New Roman" w:hAnsi="Calibri" w:cs="Arial"/>
          <w:sz w:val="24"/>
          <w:szCs w:val="24"/>
        </w:rPr>
      </w:pPr>
      <w:r w:rsidRPr="00760C23">
        <w:rPr>
          <w:rFonts w:ascii="Calibri" w:eastAsia="Calibri" w:hAnsi="Calibri" w:cs="Calibri"/>
          <w:b/>
          <w:sz w:val="24"/>
          <w:szCs w:val="24"/>
        </w:rPr>
        <w:t>Office Hours:</w:t>
      </w:r>
      <w:r w:rsidRPr="00760C23">
        <w:rPr>
          <w:rFonts w:ascii="Calibri" w:eastAsia="Calibri" w:hAnsi="Calibri" w:cs="Calibri"/>
          <w:sz w:val="24"/>
          <w:szCs w:val="24"/>
        </w:rPr>
        <w:t xml:space="preserve"> </w:t>
      </w:r>
      <w:r w:rsidR="001D3E1C">
        <w:rPr>
          <w:rFonts w:ascii="Calibri" w:eastAsia="Calibri" w:hAnsi="Calibri" w:cs="Calibri"/>
          <w:sz w:val="24"/>
          <w:szCs w:val="24"/>
        </w:rPr>
        <w:t xml:space="preserve"> TBD</w:t>
      </w:r>
    </w:p>
    <w:p w:rsidR="00760C23" w:rsidRPr="00760C23" w:rsidRDefault="00760C23" w:rsidP="00760C23">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Classroom:</w:t>
      </w:r>
      <w:r w:rsidR="000F5367">
        <w:rPr>
          <w:rFonts w:ascii="Calibri" w:eastAsia="Times New Roman" w:hAnsi="Calibri" w:cs="Times New Roman"/>
          <w:sz w:val="24"/>
          <w:szCs w:val="24"/>
        </w:rPr>
        <w:tab/>
      </w:r>
      <w:r w:rsidR="00BE498A">
        <w:rPr>
          <w:rFonts w:ascii="Calibri" w:eastAsia="Times New Roman" w:hAnsi="Calibri" w:cs="Times New Roman"/>
          <w:sz w:val="24"/>
          <w:szCs w:val="24"/>
        </w:rPr>
        <w:t>NA</w:t>
      </w:r>
    </w:p>
    <w:p w:rsidR="00760C23" w:rsidRPr="00760C23" w:rsidRDefault="00760C23" w:rsidP="00760C23">
      <w:pPr>
        <w:spacing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 time:</w:t>
      </w:r>
      <w:r w:rsidR="00577301">
        <w:rPr>
          <w:rFonts w:ascii="Calibri" w:eastAsia="Times New Roman" w:hAnsi="Calibri" w:cs="Times New Roman"/>
          <w:sz w:val="24"/>
          <w:szCs w:val="24"/>
        </w:rPr>
        <w:tab/>
      </w:r>
      <w:r w:rsidR="00BE498A">
        <w:rPr>
          <w:rFonts w:eastAsia="Times New Roman" w:cs="Times New Roman"/>
          <w:sz w:val="24"/>
          <w:szCs w:val="24"/>
        </w:rPr>
        <w:t>Online</w:t>
      </w:r>
    </w:p>
    <w:p w:rsidR="00760C23" w:rsidRPr="00760C23" w:rsidRDefault="00760C23" w:rsidP="008D400B">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Required Text and Readings:</w:t>
      </w:r>
      <w:r w:rsidRPr="00760C23">
        <w:rPr>
          <w:rFonts w:ascii="Calibri" w:eastAsia="Times New Roman" w:hAnsi="Calibri" w:cs="Times New Roman"/>
          <w:sz w:val="24"/>
          <w:szCs w:val="24"/>
        </w:rPr>
        <w:t xml:space="preserve"> </w:t>
      </w:r>
    </w:p>
    <w:p w:rsidR="008D400B" w:rsidRDefault="00BE498A" w:rsidP="008D400B">
      <w:pPr>
        <w:spacing w:before="120" w:after="0"/>
        <w:rPr>
          <w:sz w:val="24"/>
          <w:szCs w:val="24"/>
        </w:rPr>
      </w:pPr>
      <w:r>
        <w:rPr>
          <w:rFonts w:cs="Arial"/>
          <w:sz w:val="24"/>
          <w:szCs w:val="24"/>
        </w:rPr>
        <w:t>Case packet is available from EOU bookstore (or online provider).</w:t>
      </w:r>
    </w:p>
    <w:p w:rsidR="001B059B" w:rsidRPr="009350DD" w:rsidRDefault="001B059B" w:rsidP="001B059B">
      <w:pPr>
        <w:spacing w:before="120" w:after="0"/>
        <w:ind w:right="450"/>
        <w:rPr>
          <w:rFonts w:cs="Arial"/>
          <w:i/>
          <w:sz w:val="28"/>
          <w:szCs w:val="24"/>
        </w:rPr>
      </w:pPr>
      <w:r w:rsidRPr="009350DD">
        <w:rPr>
          <w:rFonts w:cs="Arial"/>
          <w:i/>
          <w:szCs w:val="20"/>
        </w:rPr>
        <w:t xml:space="preserve">Regular reading of professional business journals or newspapers such as The Wall Street Journal, Business Week, The Economist, Fortune, Forbes, INC., is highly recommended. </w:t>
      </w:r>
      <w:r>
        <w:rPr>
          <w:rFonts w:cs="Arial"/>
          <w:i/>
          <w:szCs w:val="20"/>
        </w:rPr>
        <w:t>The EOU library has subscriptions to many of these publications, and additional business resources, that are available free of charge to EOU students.</w:t>
      </w:r>
    </w:p>
    <w:p w:rsidR="009350DD" w:rsidRPr="005520B4" w:rsidRDefault="00760C23" w:rsidP="005520B4">
      <w:pPr>
        <w:spacing w:before="160"/>
        <w:rPr>
          <w:rFonts w:ascii="Calibri" w:eastAsia="Calibri" w:hAnsi="Calibri" w:cs="Calibri"/>
          <w:sz w:val="24"/>
        </w:rPr>
      </w:pPr>
      <w:r w:rsidRPr="00760C23">
        <w:rPr>
          <w:rFonts w:ascii="Calibri" w:eastAsia="Times New Roman" w:hAnsi="Calibri" w:cs="Times New Roman"/>
          <w:b/>
          <w:sz w:val="24"/>
          <w:szCs w:val="24"/>
        </w:rPr>
        <w:t>Prerequisites:</w:t>
      </w:r>
      <w:r w:rsidRPr="00760C23">
        <w:rPr>
          <w:rFonts w:ascii="Calibri" w:eastAsia="Times New Roman" w:hAnsi="Calibri" w:cs="Times New Roman"/>
          <w:sz w:val="24"/>
          <w:szCs w:val="24"/>
        </w:rPr>
        <w:t xml:space="preserve"> </w:t>
      </w:r>
      <w:r w:rsidR="001B059B">
        <w:rPr>
          <w:rFonts w:cs="Arial"/>
          <w:sz w:val="24"/>
          <w:szCs w:val="24"/>
        </w:rPr>
        <w:t>Admitted MBA student in good academic standing</w:t>
      </w:r>
    </w:p>
    <w:p w:rsidR="005B375E" w:rsidRPr="00B913C9" w:rsidRDefault="00354E7E" w:rsidP="005B375E">
      <w:pPr>
        <w:spacing w:before="120" w:after="120" w:line="240" w:lineRule="auto"/>
        <w:rPr>
          <w:rFonts w:ascii="Calibri" w:eastAsia="Times New Roman" w:hAnsi="Calibri" w:cs="Times New Roman"/>
          <w:sz w:val="24"/>
          <w:szCs w:val="24"/>
        </w:rPr>
      </w:pPr>
      <w:r w:rsidRPr="00760C23">
        <w:rPr>
          <w:rFonts w:ascii="Calibri" w:eastAsia="Calibri" w:hAnsi="Calibri" w:cs="Calibri"/>
          <w:b/>
          <w:sz w:val="24"/>
          <w:szCs w:val="24"/>
        </w:rPr>
        <w:t>Learning Outcomes</w:t>
      </w:r>
      <w:r w:rsidRPr="00760C23">
        <w:rPr>
          <w:rFonts w:ascii="Calibri" w:eastAsia="Calibri" w:hAnsi="Calibri" w:cs="Calibri"/>
          <w:sz w:val="24"/>
          <w:szCs w:val="24"/>
        </w:rPr>
        <w:t xml:space="preserve">: </w:t>
      </w:r>
      <w:r w:rsidR="001D3E1C">
        <w:rPr>
          <w:rFonts w:ascii="Calibri" w:eastAsia="Times New Roman" w:hAnsi="Calibri" w:cs="Times New Roman"/>
          <w:sz w:val="24"/>
          <w:szCs w:val="24"/>
        </w:rPr>
        <w:t>On completion, students should</w:t>
      </w:r>
      <w:r>
        <w:rPr>
          <w:rFonts w:ascii="Calibri" w:eastAsia="Times New Roman" w:hAnsi="Calibri" w:cs="Times New Roman"/>
          <w:sz w:val="24"/>
          <w:szCs w:val="24"/>
        </w:rPr>
        <w:t xml:space="preserve"> </w:t>
      </w:r>
      <w:r w:rsidRPr="00760C23">
        <w:rPr>
          <w:rFonts w:ascii="Calibri" w:eastAsia="Times New Roman" w:hAnsi="Calibri" w:cs="Times New Roman"/>
          <w:sz w:val="24"/>
          <w:szCs w:val="24"/>
        </w:rPr>
        <w:t>demonstrate the following outcomes.</w:t>
      </w:r>
    </w:p>
    <w:p w:rsidR="00D12E4E" w:rsidRPr="000C5B25" w:rsidRDefault="00D12E4E" w:rsidP="000C5B25">
      <w:pPr>
        <w:pStyle w:val="ListParagraph"/>
        <w:numPr>
          <w:ilvl w:val="0"/>
          <w:numId w:val="16"/>
        </w:numPr>
        <w:autoSpaceDE w:val="0"/>
        <w:autoSpaceDN w:val="0"/>
        <w:adjustRightInd w:val="0"/>
        <w:spacing w:after="0" w:line="480" w:lineRule="auto"/>
        <w:ind w:right="446"/>
        <w:rPr>
          <w:rFonts w:eastAsia="Times New Roman" w:cs="Arial"/>
          <w:sz w:val="24"/>
          <w:szCs w:val="24"/>
        </w:rPr>
      </w:pPr>
      <w:bookmarkStart w:id="0" w:name="_GoBack"/>
      <w:bookmarkEnd w:id="0"/>
      <w:r w:rsidRPr="000C5B25">
        <w:rPr>
          <w:rFonts w:eastAsia="Times New Roman" w:cs="Arial"/>
          <w:sz w:val="24"/>
          <w:szCs w:val="24"/>
        </w:rPr>
        <w:t>Demonstrate an understanding of the risks/rewards of financial leverage</w:t>
      </w:r>
    </w:p>
    <w:p w:rsidR="00D12E4E" w:rsidRPr="00D12E4E" w:rsidRDefault="00D12E4E" w:rsidP="00D12E4E">
      <w:pPr>
        <w:pStyle w:val="ListParagraph"/>
        <w:numPr>
          <w:ilvl w:val="0"/>
          <w:numId w:val="16"/>
        </w:numPr>
        <w:autoSpaceDE w:val="0"/>
        <w:autoSpaceDN w:val="0"/>
        <w:adjustRightInd w:val="0"/>
        <w:spacing w:after="0" w:line="480" w:lineRule="auto"/>
        <w:rPr>
          <w:rFonts w:eastAsia="Times New Roman" w:cs="Arial"/>
          <w:sz w:val="24"/>
          <w:szCs w:val="24"/>
        </w:rPr>
      </w:pPr>
      <w:r w:rsidRPr="00D12E4E">
        <w:rPr>
          <w:rFonts w:eastAsia="Times New Roman" w:cs="Arial"/>
          <w:sz w:val="24"/>
          <w:szCs w:val="24"/>
        </w:rPr>
        <w:t>Explain the business lifecycle and the implications for sources/uses of funds</w:t>
      </w:r>
    </w:p>
    <w:p w:rsidR="005B375E" w:rsidRPr="00D12E4E" w:rsidRDefault="00D12E4E" w:rsidP="00D12E4E">
      <w:pPr>
        <w:pStyle w:val="ListParagraph"/>
        <w:numPr>
          <w:ilvl w:val="0"/>
          <w:numId w:val="16"/>
        </w:numPr>
        <w:autoSpaceDE w:val="0"/>
        <w:autoSpaceDN w:val="0"/>
        <w:adjustRightInd w:val="0"/>
        <w:spacing w:after="0" w:line="480" w:lineRule="auto"/>
        <w:ind w:right="446"/>
        <w:rPr>
          <w:rFonts w:eastAsia="Times New Roman" w:cs="Arial"/>
          <w:sz w:val="24"/>
          <w:szCs w:val="24"/>
        </w:rPr>
      </w:pPr>
      <w:r w:rsidRPr="00D12E4E">
        <w:rPr>
          <w:rFonts w:eastAsia="Times New Roman" w:cs="Arial"/>
          <w:sz w:val="24"/>
          <w:szCs w:val="24"/>
        </w:rPr>
        <w:t>Communicate</w:t>
      </w:r>
      <w:r w:rsidR="005B375E" w:rsidRPr="00D12E4E">
        <w:rPr>
          <w:rFonts w:eastAsia="Times New Roman" w:cs="Arial"/>
          <w:sz w:val="24"/>
          <w:szCs w:val="24"/>
        </w:rPr>
        <w:t xml:space="preserve"> the unique financial needs associated with</w:t>
      </w:r>
      <w:r w:rsidRPr="00D12E4E">
        <w:rPr>
          <w:rFonts w:eastAsia="Times New Roman" w:cs="Arial"/>
          <w:sz w:val="24"/>
          <w:szCs w:val="24"/>
        </w:rPr>
        <w:t xml:space="preserve"> new</w:t>
      </w:r>
      <w:r w:rsidR="005B375E" w:rsidRPr="00D12E4E">
        <w:rPr>
          <w:rFonts w:eastAsia="Times New Roman" w:cs="Arial"/>
          <w:sz w:val="24"/>
          <w:szCs w:val="24"/>
        </w:rPr>
        <w:t xml:space="preserve"> business ventures</w:t>
      </w:r>
    </w:p>
    <w:p w:rsidR="005B375E" w:rsidRPr="00D12E4E" w:rsidRDefault="005B375E" w:rsidP="00D12E4E">
      <w:pPr>
        <w:pStyle w:val="ListParagraph"/>
        <w:numPr>
          <w:ilvl w:val="0"/>
          <w:numId w:val="16"/>
        </w:numPr>
        <w:autoSpaceDE w:val="0"/>
        <w:autoSpaceDN w:val="0"/>
        <w:adjustRightInd w:val="0"/>
        <w:spacing w:after="0" w:line="480" w:lineRule="auto"/>
        <w:ind w:right="446"/>
        <w:rPr>
          <w:rFonts w:eastAsia="Times New Roman" w:cs="Arial"/>
          <w:sz w:val="24"/>
          <w:szCs w:val="24"/>
        </w:rPr>
      </w:pPr>
      <w:r w:rsidRPr="00D12E4E">
        <w:rPr>
          <w:rFonts w:eastAsia="Times New Roman" w:cs="Arial"/>
          <w:sz w:val="24"/>
          <w:szCs w:val="24"/>
        </w:rPr>
        <w:t>Calculate pre-money, post-money, and equity distribution</w:t>
      </w:r>
      <w:r w:rsidR="00D12E4E" w:rsidRPr="00D12E4E">
        <w:rPr>
          <w:rFonts w:eastAsia="Times New Roman" w:cs="Arial"/>
          <w:sz w:val="24"/>
          <w:szCs w:val="24"/>
        </w:rPr>
        <w:t>/dilution</w:t>
      </w:r>
      <w:r w:rsidRPr="00D12E4E">
        <w:rPr>
          <w:rFonts w:eastAsia="Times New Roman" w:cs="Arial"/>
          <w:sz w:val="24"/>
          <w:szCs w:val="24"/>
        </w:rPr>
        <w:t xml:space="preserve"> for</w:t>
      </w:r>
      <w:r w:rsidR="00D12E4E" w:rsidRPr="00D12E4E">
        <w:rPr>
          <w:rFonts w:eastAsia="Times New Roman" w:cs="Arial"/>
          <w:sz w:val="24"/>
          <w:szCs w:val="24"/>
        </w:rPr>
        <w:t xml:space="preserve"> equity funding</w:t>
      </w:r>
    </w:p>
    <w:p w:rsidR="00D12E4E" w:rsidRPr="00D12E4E" w:rsidRDefault="00D12E4E" w:rsidP="00D12E4E">
      <w:pPr>
        <w:pStyle w:val="ListParagraph"/>
        <w:numPr>
          <w:ilvl w:val="0"/>
          <w:numId w:val="16"/>
        </w:numPr>
        <w:autoSpaceDE w:val="0"/>
        <w:autoSpaceDN w:val="0"/>
        <w:adjustRightInd w:val="0"/>
        <w:spacing w:after="0" w:line="480" w:lineRule="auto"/>
        <w:ind w:right="446"/>
        <w:rPr>
          <w:rFonts w:eastAsia="Times New Roman" w:cs="Arial"/>
          <w:sz w:val="24"/>
          <w:szCs w:val="24"/>
        </w:rPr>
      </w:pPr>
      <w:r w:rsidRPr="00D12E4E">
        <w:rPr>
          <w:rFonts w:eastAsia="Times New Roman" w:cs="Arial"/>
          <w:sz w:val="24"/>
          <w:szCs w:val="24"/>
        </w:rPr>
        <w:t>Demonstrate a working knowledge of capitalization tables and liquidation preference</w:t>
      </w:r>
    </w:p>
    <w:p w:rsidR="005B375E" w:rsidRPr="00D12E4E" w:rsidRDefault="00D12E4E" w:rsidP="00D12E4E">
      <w:pPr>
        <w:pStyle w:val="ListParagraph"/>
        <w:numPr>
          <w:ilvl w:val="0"/>
          <w:numId w:val="16"/>
        </w:numPr>
        <w:autoSpaceDE w:val="0"/>
        <w:autoSpaceDN w:val="0"/>
        <w:adjustRightInd w:val="0"/>
        <w:spacing w:after="0" w:line="480" w:lineRule="auto"/>
        <w:ind w:right="446"/>
        <w:rPr>
          <w:rFonts w:eastAsia="Times New Roman" w:cs="Arial"/>
          <w:sz w:val="24"/>
          <w:szCs w:val="24"/>
        </w:rPr>
      </w:pPr>
      <w:r w:rsidRPr="00D12E4E">
        <w:rPr>
          <w:rFonts w:eastAsia="Times New Roman" w:cs="Arial"/>
          <w:sz w:val="24"/>
          <w:szCs w:val="24"/>
        </w:rPr>
        <w:t>Determine the valuation of an early stage business using multiple valuation models</w:t>
      </w:r>
    </w:p>
    <w:p w:rsidR="009350DD" w:rsidRPr="00D12E4E" w:rsidRDefault="005B375E" w:rsidP="00D12E4E">
      <w:pPr>
        <w:pStyle w:val="ListParagraph"/>
        <w:numPr>
          <w:ilvl w:val="0"/>
          <w:numId w:val="16"/>
        </w:numPr>
        <w:autoSpaceDE w:val="0"/>
        <w:autoSpaceDN w:val="0"/>
        <w:adjustRightInd w:val="0"/>
        <w:spacing w:after="0" w:line="480" w:lineRule="auto"/>
        <w:ind w:right="446"/>
        <w:rPr>
          <w:rFonts w:eastAsia="Times New Roman" w:cs="Arial"/>
          <w:sz w:val="24"/>
          <w:szCs w:val="24"/>
        </w:rPr>
      </w:pPr>
      <w:r w:rsidRPr="00D12E4E">
        <w:rPr>
          <w:rFonts w:eastAsia="Times New Roman" w:cs="Arial"/>
          <w:sz w:val="24"/>
          <w:szCs w:val="24"/>
        </w:rPr>
        <w:t>Understand the proper use of options, warrants, and other financial incenti</w:t>
      </w:r>
      <w:r w:rsidR="00D12E4E" w:rsidRPr="00D12E4E">
        <w:rPr>
          <w:rFonts w:eastAsia="Times New Roman" w:cs="Arial"/>
          <w:sz w:val="24"/>
          <w:szCs w:val="24"/>
        </w:rPr>
        <w:t>ves</w:t>
      </w:r>
      <w:r w:rsidR="009350DD" w:rsidRPr="00D12E4E">
        <w:rPr>
          <w:rFonts w:ascii="Calibri" w:eastAsia="Calibri" w:hAnsi="Calibri" w:cs="Calibri"/>
          <w:b/>
          <w:sz w:val="24"/>
          <w:szCs w:val="24"/>
        </w:rPr>
        <w:br w:type="page"/>
      </w:r>
    </w:p>
    <w:p w:rsidR="00356365" w:rsidRDefault="00356365" w:rsidP="008461EA">
      <w:pPr>
        <w:spacing w:before="120" w:after="120" w:line="240" w:lineRule="auto"/>
        <w:rPr>
          <w:rFonts w:eastAsia="Calibri" w:cs="Calibri"/>
          <w:b/>
          <w:sz w:val="24"/>
          <w:szCs w:val="24"/>
        </w:rPr>
      </w:pPr>
      <w:r>
        <w:rPr>
          <w:rFonts w:eastAsia="Calibri" w:cs="Calibri"/>
          <w:b/>
          <w:sz w:val="24"/>
          <w:szCs w:val="24"/>
        </w:rPr>
        <w:lastRenderedPageBreak/>
        <w:t>Course Overview:</w:t>
      </w:r>
    </w:p>
    <w:p w:rsidR="00356365" w:rsidRPr="00356365" w:rsidRDefault="00354E7E" w:rsidP="00356365">
      <w:pPr>
        <w:pStyle w:val="NormalWeb"/>
        <w:spacing w:line="300" w:lineRule="atLeast"/>
        <w:rPr>
          <w:rFonts w:asciiTheme="minorHAnsi" w:hAnsiTheme="minorHAnsi"/>
          <w:color w:val="333333"/>
          <w:lang w:val="en"/>
        </w:rPr>
      </w:pPr>
      <w:r>
        <w:rPr>
          <w:rFonts w:asciiTheme="minorHAnsi" w:hAnsiTheme="minorHAnsi"/>
          <w:color w:val="333333"/>
          <w:lang w:val="en"/>
        </w:rPr>
        <w:t>Sto</w:t>
      </w:r>
      <w:r w:rsidR="00D12E4E">
        <w:rPr>
          <w:rFonts w:asciiTheme="minorHAnsi" w:hAnsiTheme="minorHAnsi"/>
          <w:color w:val="333333"/>
          <w:lang w:val="en"/>
        </w:rPr>
        <w:t>ry of Facebook and the fund-raising that occurred…</w:t>
      </w:r>
    </w:p>
    <w:p w:rsidR="00356365" w:rsidRPr="00356365" w:rsidRDefault="00356365" w:rsidP="00356365">
      <w:pPr>
        <w:pStyle w:val="NormalWeb"/>
        <w:spacing w:line="300" w:lineRule="atLeast"/>
        <w:rPr>
          <w:rFonts w:asciiTheme="minorHAnsi" w:hAnsiTheme="minorHAnsi"/>
          <w:color w:val="333333"/>
          <w:lang w:val="en"/>
        </w:rPr>
      </w:pPr>
      <w:r w:rsidRPr="00356365">
        <w:rPr>
          <w:rFonts w:asciiTheme="minorHAnsi" w:hAnsiTheme="minorHAnsi"/>
          <w:color w:val="333333"/>
          <w:lang w:val="en"/>
        </w:rPr>
        <w:t>In this course we will stud</w:t>
      </w:r>
      <w:r w:rsidR="00855620">
        <w:rPr>
          <w:rFonts w:asciiTheme="minorHAnsi" w:hAnsiTheme="minorHAnsi"/>
          <w:color w:val="333333"/>
          <w:lang w:val="en"/>
        </w:rPr>
        <w:t>y Entrepreneurial Finance</w:t>
      </w:r>
      <w:r>
        <w:rPr>
          <w:rFonts w:asciiTheme="minorHAnsi" w:hAnsiTheme="minorHAnsi"/>
          <w:color w:val="333333"/>
          <w:lang w:val="en"/>
        </w:rPr>
        <w:t xml:space="preserve">.  </w:t>
      </w:r>
      <w:r w:rsidRPr="00356365">
        <w:rPr>
          <w:rFonts w:asciiTheme="minorHAnsi" w:hAnsiTheme="minorHAnsi"/>
          <w:color w:val="333333"/>
          <w:lang w:val="en"/>
        </w:rPr>
        <w:t xml:space="preserve">We will learn how to evaluate both our internal and external environment, the competitive forces that shape our markets, and understand the resources and capabilities that we have to work with - or need to acquire.  We will also learn to stitch </w:t>
      </w:r>
      <w:r>
        <w:rPr>
          <w:rFonts w:asciiTheme="minorHAnsi" w:hAnsiTheme="minorHAnsi"/>
          <w:color w:val="333333"/>
          <w:lang w:val="en"/>
        </w:rPr>
        <w:t xml:space="preserve">all </w:t>
      </w:r>
      <w:r w:rsidRPr="00356365">
        <w:rPr>
          <w:rFonts w:asciiTheme="minorHAnsi" w:hAnsiTheme="minorHAnsi"/>
          <w:color w:val="333333"/>
          <w:lang w:val="en"/>
        </w:rPr>
        <w:t xml:space="preserve">these </w:t>
      </w:r>
      <w:r>
        <w:rPr>
          <w:rFonts w:asciiTheme="minorHAnsi" w:hAnsiTheme="minorHAnsi"/>
          <w:color w:val="333333"/>
          <w:lang w:val="en"/>
        </w:rPr>
        <w:t xml:space="preserve">elements </w:t>
      </w:r>
      <w:r w:rsidRPr="00356365">
        <w:rPr>
          <w:rFonts w:asciiTheme="minorHAnsi" w:hAnsiTheme="minorHAnsi"/>
          <w:color w:val="333333"/>
          <w:lang w:val="en"/>
        </w:rPr>
        <w:t xml:space="preserve">together into business and corporate level strategies that are designed to win.  </w:t>
      </w:r>
      <w:r w:rsidRPr="00356365">
        <w:rPr>
          <w:rFonts w:asciiTheme="minorHAnsi" w:hAnsiTheme="minorHAnsi"/>
          <w:b/>
          <w:color w:val="333333"/>
          <w:lang w:val="en"/>
        </w:rPr>
        <w:t xml:space="preserve">The correct business strategy can quite literally make the difference between success </w:t>
      </w:r>
      <w:r w:rsidR="007511DE" w:rsidRPr="00356365">
        <w:rPr>
          <w:rFonts w:asciiTheme="minorHAnsi" w:hAnsiTheme="minorHAnsi"/>
          <w:b/>
          <w:color w:val="333333"/>
          <w:lang w:val="en"/>
        </w:rPr>
        <w:t>and</w:t>
      </w:r>
      <w:r w:rsidRPr="00356365">
        <w:rPr>
          <w:rFonts w:asciiTheme="minorHAnsi" w:hAnsiTheme="minorHAnsi"/>
          <w:b/>
          <w:color w:val="333333"/>
          <w:lang w:val="en"/>
        </w:rPr>
        <w:t xml:space="preserve"> failure.</w:t>
      </w:r>
    </w:p>
    <w:p w:rsidR="0006462B" w:rsidRDefault="00760C23" w:rsidP="008461EA">
      <w:pPr>
        <w:spacing w:before="120" w:after="120" w:line="240" w:lineRule="auto"/>
        <w:rPr>
          <w:rFonts w:eastAsia="Calibri" w:cs="Calibri"/>
          <w:sz w:val="24"/>
          <w:szCs w:val="24"/>
        </w:rPr>
      </w:pPr>
      <w:r w:rsidRPr="00BE63DA">
        <w:rPr>
          <w:rFonts w:eastAsia="Calibri" w:cs="Calibri"/>
          <w:b/>
          <w:sz w:val="24"/>
          <w:szCs w:val="24"/>
        </w:rPr>
        <w:t>Means of Assessment</w:t>
      </w:r>
      <w:r w:rsidRPr="00BE63DA">
        <w:rPr>
          <w:rFonts w:eastAsia="Calibri" w:cs="Calibri"/>
          <w:sz w:val="24"/>
          <w:szCs w:val="24"/>
        </w:rPr>
        <w:t>: All learning outcomes ar</w:t>
      </w:r>
      <w:r w:rsidR="00354E7E">
        <w:rPr>
          <w:rFonts w:eastAsia="Calibri" w:cs="Calibri"/>
          <w:sz w:val="24"/>
          <w:szCs w:val="24"/>
        </w:rPr>
        <w:t>e assessed with class discussion, case analysis, discussion briefs, and a comprehensive final project.</w:t>
      </w:r>
    </w:p>
    <w:p w:rsidR="001D3E1C" w:rsidRPr="00760C23" w:rsidRDefault="001D3E1C" w:rsidP="001D3E1C">
      <w:pPr>
        <w:spacing w:after="0" w:line="240" w:lineRule="auto"/>
        <w:rPr>
          <w:rFonts w:ascii="Arial" w:eastAsia="Times New Roman" w:hAnsi="Arial" w:cs="Times New Roman"/>
          <w:sz w:val="20"/>
          <w:szCs w:val="20"/>
        </w:rPr>
      </w:pPr>
    </w:p>
    <w:tbl>
      <w:tblPr>
        <w:tblW w:w="89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710"/>
        <w:gridCol w:w="1260"/>
        <w:gridCol w:w="1710"/>
        <w:gridCol w:w="1345"/>
      </w:tblGrid>
      <w:tr w:rsidR="001D3E1C" w:rsidRPr="00760C23" w:rsidTr="00D84F04">
        <w:trPr>
          <w:trHeight w:val="300"/>
        </w:trPr>
        <w:tc>
          <w:tcPr>
            <w:tcW w:w="288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b/>
                <w:bCs/>
                <w:color w:val="000000"/>
              </w:rPr>
            </w:pPr>
            <w:r w:rsidRPr="00760C23">
              <w:rPr>
                <w:rFonts w:ascii="Calibri" w:eastAsia="Times New Roman" w:hAnsi="Calibri" w:cs="Calibri"/>
                <w:b/>
                <w:bCs/>
                <w:color w:val="000000"/>
              </w:rPr>
              <w:t>Assignment</w:t>
            </w:r>
          </w:p>
        </w:tc>
        <w:tc>
          <w:tcPr>
            <w:tcW w:w="1710" w:type="dxa"/>
            <w:vAlign w:val="center"/>
          </w:tcPr>
          <w:p w:rsidR="001D3E1C" w:rsidRPr="00760C23"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Due D</w:t>
            </w:r>
            <w:r w:rsidRPr="00760C23">
              <w:rPr>
                <w:rFonts w:ascii="Calibri" w:eastAsia="Times New Roman" w:hAnsi="Calibri" w:cs="Calibri"/>
                <w:b/>
                <w:bCs/>
                <w:color w:val="000000"/>
              </w:rPr>
              <w:t>ate</w:t>
            </w:r>
          </w:p>
        </w:tc>
        <w:tc>
          <w:tcPr>
            <w:tcW w:w="1260" w:type="dxa"/>
            <w:vAlign w:val="center"/>
          </w:tcPr>
          <w:p w:rsidR="001D3E1C" w:rsidRPr="00760C23"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Max Score</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b/>
                <w:bCs/>
                <w:color w:val="000000"/>
              </w:rPr>
            </w:pPr>
            <w:r w:rsidRPr="00760C23">
              <w:rPr>
                <w:rFonts w:ascii="Calibri" w:eastAsia="Times New Roman" w:hAnsi="Calibri" w:cs="Calibri"/>
                <w:b/>
                <w:bCs/>
                <w:color w:val="000000"/>
              </w:rPr>
              <w:t xml:space="preserve">Percentage of </w:t>
            </w:r>
            <w:r>
              <w:rPr>
                <w:rFonts w:ascii="Calibri" w:eastAsia="Times New Roman" w:hAnsi="Calibri" w:cs="Calibri"/>
                <w:b/>
                <w:bCs/>
                <w:color w:val="000000"/>
              </w:rPr>
              <w:t>Total G</w:t>
            </w:r>
            <w:r w:rsidRPr="00760C23">
              <w:rPr>
                <w:rFonts w:ascii="Calibri" w:eastAsia="Times New Roman" w:hAnsi="Calibri" w:cs="Calibri"/>
                <w:b/>
                <w:bCs/>
                <w:color w:val="000000"/>
              </w:rPr>
              <w:t>rade</w:t>
            </w:r>
          </w:p>
        </w:tc>
        <w:tc>
          <w:tcPr>
            <w:tcW w:w="1345" w:type="dxa"/>
            <w:shd w:val="clear" w:color="auto" w:fill="auto"/>
            <w:noWrap/>
            <w:vAlign w:val="bottom"/>
          </w:tcPr>
          <w:p w:rsidR="001D3E1C"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Learning</w:t>
            </w:r>
          </w:p>
          <w:p w:rsidR="001D3E1C" w:rsidRPr="00760C23"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Outcomes</w:t>
            </w:r>
          </w:p>
        </w:tc>
      </w:tr>
      <w:tr w:rsidR="001D3E1C" w:rsidRPr="00760C23" w:rsidTr="00D84F04">
        <w:trPr>
          <w:trHeight w:val="300"/>
        </w:trPr>
        <w:tc>
          <w:tcPr>
            <w:tcW w:w="2880" w:type="dxa"/>
            <w:shd w:val="clear" w:color="auto" w:fill="auto"/>
            <w:noWrap/>
            <w:vAlign w:val="center"/>
          </w:tcPr>
          <w:p w:rsidR="001D3E1C" w:rsidRDefault="001D3E1C" w:rsidP="00756831">
            <w:pPr>
              <w:spacing w:after="0" w:line="240" w:lineRule="auto"/>
              <w:rPr>
                <w:rFonts w:ascii="Calibri" w:eastAsia="Times New Roman" w:hAnsi="Calibri" w:cs="Calibri"/>
                <w:color w:val="000000"/>
              </w:rPr>
            </w:pPr>
            <w:r>
              <w:rPr>
                <w:rFonts w:ascii="Calibri" w:eastAsia="Times New Roman" w:hAnsi="Calibri" w:cs="Calibri"/>
                <w:color w:val="000000"/>
              </w:rPr>
              <w:t>Discussion &amp; Participation</w:t>
            </w:r>
          </w:p>
        </w:tc>
        <w:tc>
          <w:tcPr>
            <w:tcW w:w="1710" w:type="dxa"/>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entire class</w:t>
            </w:r>
          </w:p>
        </w:tc>
        <w:tc>
          <w:tcPr>
            <w:tcW w:w="1260" w:type="dxa"/>
            <w:vAlign w:val="center"/>
          </w:tcPr>
          <w:p w:rsidR="001D3E1C"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1710"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345"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2 - 6</w:t>
            </w:r>
          </w:p>
        </w:tc>
      </w:tr>
      <w:tr w:rsidR="001D3E1C" w:rsidRPr="00760C23" w:rsidTr="00D84F04">
        <w:trPr>
          <w:trHeight w:val="300"/>
        </w:trPr>
        <w:tc>
          <w:tcPr>
            <w:tcW w:w="2880" w:type="dxa"/>
            <w:shd w:val="clear" w:color="auto" w:fill="auto"/>
            <w:noWrap/>
            <w:vAlign w:val="center"/>
          </w:tcPr>
          <w:p w:rsidR="001D3E1C" w:rsidRPr="00760C23" w:rsidRDefault="001D3E1C" w:rsidP="00756831">
            <w:pPr>
              <w:spacing w:after="0" w:line="240" w:lineRule="auto"/>
              <w:rPr>
                <w:rFonts w:ascii="Calibri" w:eastAsia="Times New Roman" w:hAnsi="Calibri" w:cs="Calibri"/>
                <w:color w:val="000000"/>
              </w:rPr>
            </w:pPr>
            <w:r>
              <w:rPr>
                <w:rFonts w:ascii="Calibri" w:eastAsia="Times New Roman" w:hAnsi="Calibri" w:cs="Calibri"/>
                <w:color w:val="000000"/>
              </w:rPr>
              <w:t>Case Analysis</w:t>
            </w:r>
          </w:p>
        </w:tc>
        <w:tc>
          <w:tcPr>
            <w:tcW w:w="1710" w:type="dxa"/>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weekly</w:t>
            </w:r>
          </w:p>
        </w:tc>
        <w:tc>
          <w:tcPr>
            <w:tcW w:w="1260" w:type="dxa"/>
            <w:vAlign w:val="center"/>
          </w:tcPr>
          <w:p w:rsidR="001D3E1C" w:rsidRPr="00760C23"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45"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1 - 7</w:t>
            </w:r>
          </w:p>
        </w:tc>
      </w:tr>
      <w:tr w:rsidR="001D3E1C" w:rsidRPr="00760C23" w:rsidTr="00D84F04">
        <w:trPr>
          <w:trHeight w:val="300"/>
        </w:trPr>
        <w:tc>
          <w:tcPr>
            <w:tcW w:w="2880" w:type="dxa"/>
            <w:shd w:val="clear" w:color="auto" w:fill="auto"/>
            <w:noWrap/>
            <w:vAlign w:val="bottom"/>
          </w:tcPr>
          <w:p w:rsidR="001D3E1C" w:rsidRDefault="001D3E1C" w:rsidP="00756831">
            <w:pPr>
              <w:spacing w:after="0" w:line="240" w:lineRule="auto"/>
              <w:rPr>
                <w:rFonts w:ascii="Calibri" w:eastAsia="Times New Roman" w:hAnsi="Calibri" w:cs="Calibri"/>
                <w:color w:val="000000"/>
              </w:rPr>
            </w:pPr>
            <w:r>
              <w:rPr>
                <w:rFonts w:ascii="Calibri" w:eastAsia="Times New Roman" w:hAnsi="Calibri" w:cs="Calibri"/>
                <w:color w:val="000000"/>
              </w:rPr>
              <w:t>Discussion Briefs</w:t>
            </w:r>
          </w:p>
        </w:tc>
        <w:tc>
          <w:tcPr>
            <w:tcW w:w="1710" w:type="dxa"/>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Week 3, 6</w:t>
            </w:r>
          </w:p>
        </w:tc>
        <w:tc>
          <w:tcPr>
            <w:tcW w:w="1260" w:type="dxa"/>
            <w:vAlign w:val="center"/>
          </w:tcPr>
          <w:p w:rsidR="001D3E1C"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45"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4, 7</w:t>
            </w:r>
          </w:p>
        </w:tc>
      </w:tr>
      <w:tr w:rsidR="001D3E1C" w:rsidRPr="00760C23" w:rsidTr="00D84F04">
        <w:trPr>
          <w:trHeight w:val="300"/>
        </w:trPr>
        <w:tc>
          <w:tcPr>
            <w:tcW w:w="2880" w:type="dxa"/>
            <w:shd w:val="clear" w:color="auto" w:fill="auto"/>
            <w:noWrap/>
            <w:vAlign w:val="bottom"/>
          </w:tcPr>
          <w:p w:rsidR="001D3E1C" w:rsidRDefault="001D3E1C" w:rsidP="00756831">
            <w:pPr>
              <w:spacing w:after="0" w:line="240" w:lineRule="auto"/>
              <w:rPr>
                <w:rFonts w:ascii="Calibri" w:eastAsia="Times New Roman" w:hAnsi="Calibri" w:cs="Calibri"/>
                <w:color w:val="000000"/>
              </w:rPr>
            </w:pPr>
            <w:r>
              <w:rPr>
                <w:rFonts w:ascii="Calibri" w:eastAsia="Times New Roman" w:hAnsi="Calibri" w:cs="Calibri"/>
                <w:color w:val="000000"/>
              </w:rPr>
              <w:t>Final Project</w:t>
            </w:r>
          </w:p>
        </w:tc>
        <w:tc>
          <w:tcPr>
            <w:tcW w:w="1710" w:type="dxa"/>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Mon finals week</w:t>
            </w:r>
          </w:p>
        </w:tc>
        <w:tc>
          <w:tcPr>
            <w:tcW w:w="1260" w:type="dxa"/>
            <w:vAlign w:val="center"/>
          </w:tcPr>
          <w:p w:rsidR="001D3E1C"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45"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1 - 7</w:t>
            </w:r>
          </w:p>
        </w:tc>
      </w:tr>
      <w:tr w:rsidR="001D3E1C" w:rsidRPr="00760C23" w:rsidTr="00D84F04">
        <w:trPr>
          <w:trHeight w:val="278"/>
        </w:trPr>
        <w:tc>
          <w:tcPr>
            <w:tcW w:w="2880" w:type="dxa"/>
            <w:shd w:val="clear" w:color="auto" w:fill="auto"/>
            <w:noWrap/>
            <w:vAlign w:val="bottom"/>
          </w:tcPr>
          <w:p w:rsidR="001D3E1C" w:rsidRPr="00760C23" w:rsidRDefault="001D3E1C" w:rsidP="00756831">
            <w:pPr>
              <w:spacing w:after="0" w:line="240" w:lineRule="auto"/>
              <w:rPr>
                <w:rFonts w:ascii="Calibri" w:eastAsia="Times New Roman" w:hAnsi="Calibri" w:cs="Calibri"/>
                <w:color w:val="000000"/>
              </w:rPr>
            </w:pPr>
            <w:r w:rsidRPr="00760C23">
              <w:rPr>
                <w:rFonts w:ascii="Calibri" w:eastAsia="Times New Roman" w:hAnsi="Calibri" w:cs="Calibri"/>
                <w:color w:val="000000"/>
              </w:rPr>
              <w:t>Course Total</w:t>
            </w:r>
          </w:p>
        </w:tc>
        <w:tc>
          <w:tcPr>
            <w:tcW w:w="1710" w:type="dxa"/>
            <w:vAlign w:val="center"/>
          </w:tcPr>
          <w:p w:rsidR="001D3E1C" w:rsidRPr="00760C23" w:rsidRDefault="001D3E1C" w:rsidP="00756831">
            <w:pPr>
              <w:spacing w:after="0" w:line="240" w:lineRule="auto"/>
              <w:jc w:val="center"/>
              <w:rPr>
                <w:rFonts w:ascii="Calibri" w:eastAsia="Times New Roman" w:hAnsi="Calibri" w:cs="Calibri"/>
                <w:color w:val="000000"/>
              </w:rPr>
            </w:pPr>
          </w:p>
        </w:tc>
        <w:tc>
          <w:tcPr>
            <w:tcW w:w="1260" w:type="dxa"/>
            <w:vAlign w:val="center"/>
          </w:tcPr>
          <w:p w:rsidR="001D3E1C" w:rsidRPr="00760C23"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1,000</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sidRPr="00760C23">
              <w:rPr>
                <w:rFonts w:ascii="Calibri" w:eastAsia="Times New Roman" w:hAnsi="Calibri" w:cs="Calibri"/>
                <w:color w:val="000000"/>
              </w:rPr>
              <w:t>100%</w:t>
            </w:r>
          </w:p>
        </w:tc>
        <w:tc>
          <w:tcPr>
            <w:tcW w:w="1345"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p>
        </w:tc>
      </w:tr>
    </w:tbl>
    <w:p w:rsidR="001D3E1C" w:rsidRDefault="001D3E1C" w:rsidP="008461EA">
      <w:pPr>
        <w:spacing w:before="120" w:after="120" w:line="240" w:lineRule="auto"/>
        <w:rPr>
          <w:rFonts w:eastAsia="Calibri" w:cs="Calibri"/>
          <w:sz w:val="24"/>
          <w:szCs w:val="24"/>
        </w:rPr>
      </w:pPr>
    </w:p>
    <w:p w:rsidR="00FD6010" w:rsidRPr="00FD6010" w:rsidRDefault="00FD6010" w:rsidP="00617F72">
      <w:pPr>
        <w:numPr>
          <w:ilvl w:val="0"/>
          <w:numId w:val="1"/>
        </w:numPr>
        <w:tabs>
          <w:tab w:val="clear" w:pos="540"/>
          <w:tab w:val="num" w:pos="270"/>
        </w:tabs>
        <w:spacing w:before="240" w:after="0" w:line="240" w:lineRule="auto"/>
        <w:ind w:left="547" w:hanging="547"/>
        <w:rPr>
          <w:rFonts w:eastAsia="Times New Roman" w:cstheme="minorHAnsi"/>
          <w:b/>
          <w:sz w:val="24"/>
          <w:szCs w:val="20"/>
        </w:rPr>
      </w:pPr>
      <w:r w:rsidRPr="00FD6010">
        <w:rPr>
          <w:rFonts w:eastAsia="Times New Roman" w:cstheme="minorHAnsi"/>
          <w:b/>
          <w:sz w:val="24"/>
          <w:szCs w:val="20"/>
        </w:rPr>
        <w:t>Discussion</w:t>
      </w:r>
      <w:r>
        <w:rPr>
          <w:rFonts w:eastAsia="Times New Roman" w:cstheme="minorHAnsi"/>
          <w:b/>
          <w:sz w:val="24"/>
          <w:szCs w:val="20"/>
        </w:rPr>
        <w:t xml:space="preserve"> &amp; </w:t>
      </w:r>
      <w:r w:rsidRPr="00FD6010">
        <w:rPr>
          <w:rFonts w:eastAsia="Times New Roman" w:cstheme="minorHAnsi"/>
          <w:b/>
          <w:sz w:val="24"/>
          <w:szCs w:val="20"/>
        </w:rPr>
        <w:t>Participation</w:t>
      </w:r>
      <w:r w:rsidR="00617F72">
        <w:rPr>
          <w:rFonts w:eastAsia="Times New Roman" w:cstheme="minorHAnsi"/>
          <w:b/>
          <w:sz w:val="24"/>
          <w:szCs w:val="20"/>
        </w:rPr>
        <w:t>: 1</w:t>
      </w:r>
      <w:r w:rsidRPr="00FD6010">
        <w:rPr>
          <w:rFonts w:eastAsia="Times New Roman" w:cstheme="minorHAnsi"/>
          <w:b/>
          <w:sz w:val="24"/>
          <w:szCs w:val="20"/>
        </w:rPr>
        <w:t>0% of Final Grade</w:t>
      </w:r>
    </w:p>
    <w:p w:rsidR="00FD6010" w:rsidRPr="005864B3" w:rsidRDefault="00FD6010" w:rsidP="00E03DA6">
      <w:pPr>
        <w:spacing w:before="120" w:after="120" w:line="240" w:lineRule="auto"/>
        <w:rPr>
          <w:rFonts w:ascii="Calibri" w:eastAsia="Times New Roman" w:hAnsi="Calibri" w:cs="Times New Roman"/>
          <w:sz w:val="24"/>
          <w:szCs w:val="24"/>
        </w:rPr>
      </w:pPr>
      <w:r w:rsidRPr="005864B3">
        <w:rPr>
          <w:rFonts w:ascii="Calibri" w:eastAsia="Times New Roman" w:hAnsi="Calibri" w:cs="Times New Roman"/>
          <w:sz w:val="24"/>
          <w:szCs w:val="24"/>
        </w:rPr>
        <w:t>Working successfully in business requires collaboration, communication, and teamwork.  This class will give you the opportunity to learn in a highly active and collaborative environment.  10% of your grade will be based on your regular participation in class discussions.</w:t>
      </w:r>
    </w:p>
    <w:p w:rsidR="00FD6010" w:rsidRPr="005864B3" w:rsidRDefault="00FD6010" w:rsidP="00E03DA6">
      <w:pPr>
        <w:spacing w:before="120" w:after="120" w:line="240" w:lineRule="auto"/>
        <w:rPr>
          <w:rFonts w:ascii="Calibri" w:eastAsia="Times New Roman" w:hAnsi="Calibri" w:cs="Times New Roman"/>
          <w:sz w:val="24"/>
          <w:szCs w:val="24"/>
        </w:rPr>
      </w:pPr>
      <w:r w:rsidRPr="005864B3">
        <w:rPr>
          <w:rFonts w:ascii="Calibri" w:eastAsia="Times New Roman" w:hAnsi="Calibri" w:cs="Times New Roman"/>
          <w:sz w:val="24"/>
          <w:szCs w:val="24"/>
        </w:rPr>
        <w:t>Of course, you must attend in order participate, yet we are looking for much more.  You are expected to read assignments before class and be prepared to discuss</w:t>
      </w:r>
      <w:r w:rsidRPr="005864B3">
        <w:rPr>
          <w:rFonts w:ascii="Calibri" w:eastAsia="Times New Roman" w:hAnsi="Calibri" w:cs="Arial"/>
          <w:sz w:val="24"/>
          <w:szCs w:val="24"/>
        </w:rPr>
        <w:t xml:space="preserve"> the assigned topics in a spirited but respectful manner.  The quantity of your participation is not as important as the quality of your participation.  Your participation will be evaluated based on your ability to provide insightful analysis </w:t>
      </w:r>
      <w:r>
        <w:rPr>
          <w:rFonts w:ascii="Calibri" w:eastAsia="Times New Roman" w:hAnsi="Calibri" w:cs="Arial"/>
          <w:sz w:val="24"/>
          <w:szCs w:val="24"/>
        </w:rPr>
        <w:t xml:space="preserve">of discussion topics </w:t>
      </w:r>
      <w:r w:rsidRPr="005864B3">
        <w:rPr>
          <w:rFonts w:ascii="Calibri" w:eastAsia="Times New Roman" w:hAnsi="Calibri" w:cs="Arial"/>
          <w:sz w:val="24"/>
          <w:szCs w:val="24"/>
        </w:rPr>
        <w:t>versus simply reciting theory and facts.</w:t>
      </w:r>
    </w:p>
    <w:p w:rsidR="00FD6010" w:rsidRPr="00BE63DA" w:rsidRDefault="00FD6010" w:rsidP="00E03DA6">
      <w:pPr>
        <w:spacing w:before="120" w:after="120" w:line="240" w:lineRule="auto"/>
        <w:rPr>
          <w:rFonts w:eastAsia="Times New Roman" w:cs="Times New Roman"/>
          <w:sz w:val="24"/>
          <w:szCs w:val="24"/>
        </w:rPr>
      </w:pPr>
      <w:r w:rsidRPr="005864B3">
        <w:rPr>
          <w:rFonts w:cs="Helvetica"/>
          <w:color w:val="333333"/>
          <w:sz w:val="24"/>
          <w:szCs w:val="24"/>
        </w:rPr>
        <w:t>Your first assignment with respect to attendance and participation is to make sure that you have a current picture uploaded in Canvas and a complete LinkedIn profile. Show proof of LinkedIn profile by either connecting to your instructor or uploading a screen-shot on Canvas.</w:t>
      </w:r>
    </w:p>
    <w:p w:rsidR="001D3E1C" w:rsidRDefault="001D3E1C">
      <w:pPr>
        <w:rPr>
          <w:rFonts w:cs="Arial"/>
          <w:b/>
          <w:sz w:val="24"/>
          <w:szCs w:val="24"/>
        </w:rPr>
      </w:pPr>
      <w:r>
        <w:rPr>
          <w:rFonts w:cs="Arial"/>
          <w:b/>
          <w:sz w:val="24"/>
          <w:szCs w:val="24"/>
        </w:rPr>
        <w:br w:type="page"/>
      </w:r>
    </w:p>
    <w:p w:rsidR="00AF1772" w:rsidRPr="00BE63DA" w:rsidRDefault="00FD6010" w:rsidP="00617F72">
      <w:pPr>
        <w:pStyle w:val="ListParagraph"/>
        <w:numPr>
          <w:ilvl w:val="0"/>
          <w:numId w:val="5"/>
        </w:numPr>
        <w:tabs>
          <w:tab w:val="left" w:pos="810"/>
        </w:tabs>
        <w:spacing w:before="240" w:after="120" w:line="240" w:lineRule="auto"/>
        <w:ind w:left="270" w:hanging="270"/>
        <w:rPr>
          <w:rFonts w:eastAsia="Times New Roman" w:cs="Times New Roman"/>
          <w:b/>
          <w:sz w:val="24"/>
          <w:szCs w:val="24"/>
        </w:rPr>
      </w:pPr>
      <w:r>
        <w:rPr>
          <w:rFonts w:cs="Arial"/>
          <w:b/>
          <w:sz w:val="24"/>
          <w:szCs w:val="24"/>
        </w:rPr>
        <w:lastRenderedPageBreak/>
        <w:t>Case Analysis</w:t>
      </w:r>
      <w:r w:rsidR="00E03DA6">
        <w:rPr>
          <w:rFonts w:cs="Arial"/>
          <w:b/>
          <w:sz w:val="24"/>
          <w:szCs w:val="24"/>
        </w:rPr>
        <w:t>: 3</w:t>
      </w:r>
      <w:r w:rsidR="00AF1772" w:rsidRPr="00BE63DA">
        <w:rPr>
          <w:rFonts w:cs="Arial"/>
          <w:b/>
          <w:sz w:val="24"/>
          <w:szCs w:val="24"/>
        </w:rPr>
        <w:t>0% of Final Grade</w:t>
      </w:r>
    </w:p>
    <w:p w:rsidR="007511DE" w:rsidRDefault="00FD6010" w:rsidP="00E03DA6">
      <w:pPr>
        <w:tabs>
          <w:tab w:val="left" w:pos="810"/>
        </w:tabs>
        <w:spacing w:before="120" w:after="120" w:line="240" w:lineRule="auto"/>
        <w:rPr>
          <w:rFonts w:cs="Arial"/>
          <w:sz w:val="24"/>
          <w:szCs w:val="24"/>
        </w:rPr>
      </w:pPr>
      <w:r>
        <w:rPr>
          <w:rFonts w:cs="Arial"/>
          <w:sz w:val="24"/>
          <w:szCs w:val="24"/>
        </w:rPr>
        <w:t xml:space="preserve">You will be presented </w:t>
      </w:r>
      <w:r w:rsidR="00617F72">
        <w:rPr>
          <w:rFonts w:cs="Arial"/>
          <w:sz w:val="24"/>
          <w:szCs w:val="24"/>
        </w:rPr>
        <w:t>with a case that summarizes the current situation of an existing organization and a critical set of decisions that must be made.  You</w:t>
      </w:r>
      <w:r w:rsidR="007511DE">
        <w:rPr>
          <w:rFonts w:cs="Arial"/>
          <w:sz w:val="24"/>
          <w:szCs w:val="24"/>
        </w:rPr>
        <w:t>r job</w:t>
      </w:r>
      <w:r w:rsidR="00617F72">
        <w:rPr>
          <w:rFonts w:cs="Arial"/>
          <w:sz w:val="24"/>
          <w:szCs w:val="24"/>
        </w:rPr>
        <w:t xml:space="preserve"> is to carefully sift through the information presented, decide which factors are most relevant to the current situation, weigh the options, and then propose a course of action.  </w:t>
      </w:r>
    </w:p>
    <w:p w:rsidR="007511DE" w:rsidRDefault="00617F72" w:rsidP="00E03DA6">
      <w:pPr>
        <w:tabs>
          <w:tab w:val="left" w:pos="810"/>
        </w:tabs>
        <w:spacing w:before="120" w:after="120" w:line="240" w:lineRule="auto"/>
        <w:rPr>
          <w:rFonts w:cs="Arial"/>
          <w:sz w:val="24"/>
          <w:szCs w:val="24"/>
        </w:rPr>
      </w:pPr>
      <w:r>
        <w:rPr>
          <w:rFonts w:cs="Arial"/>
          <w:sz w:val="24"/>
          <w:szCs w:val="24"/>
        </w:rPr>
        <w:t>Just as in real life, not all cases will contain complete information</w:t>
      </w:r>
      <w:r w:rsidR="007511DE">
        <w:rPr>
          <w:rFonts w:cs="Arial"/>
          <w:sz w:val="24"/>
          <w:szCs w:val="24"/>
        </w:rPr>
        <w:t>.  In many cases you will need to make</w:t>
      </w:r>
      <w:r>
        <w:rPr>
          <w:rFonts w:cs="Arial"/>
          <w:sz w:val="24"/>
          <w:szCs w:val="24"/>
        </w:rPr>
        <w:t xml:space="preserve"> </w:t>
      </w:r>
      <w:r w:rsidR="007511DE">
        <w:rPr>
          <w:rFonts w:cs="Arial"/>
          <w:sz w:val="24"/>
          <w:szCs w:val="24"/>
        </w:rPr>
        <w:t>reasonable assumptions and then work through the scenario.  This may also mean that you will need contingency plans just in case things don’t unfold as expected.</w:t>
      </w:r>
    </w:p>
    <w:p w:rsidR="007511DE" w:rsidRDefault="007511DE" w:rsidP="00E03DA6">
      <w:pPr>
        <w:tabs>
          <w:tab w:val="left" w:pos="810"/>
        </w:tabs>
        <w:spacing w:before="120" w:after="120" w:line="240" w:lineRule="auto"/>
        <w:rPr>
          <w:rFonts w:cs="Arial"/>
          <w:sz w:val="24"/>
          <w:szCs w:val="24"/>
        </w:rPr>
      </w:pPr>
      <w:r>
        <w:rPr>
          <w:rFonts w:cs="Arial"/>
          <w:sz w:val="24"/>
          <w:szCs w:val="24"/>
        </w:rPr>
        <w:t xml:space="preserve">With most cases we are not looking for a specific “right” answer, we are more interested in the analytical tools and reasoning used to arrive at the conclusion, and how well you can support and defend your plan of action.  </w:t>
      </w:r>
    </w:p>
    <w:p w:rsidR="00B4557F" w:rsidRPr="001D3E1C" w:rsidRDefault="007511DE" w:rsidP="001D3E1C">
      <w:pPr>
        <w:rPr>
          <w:rFonts w:cs="Arial"/>
          <w:b/>
          <w:sz w:val="24"/>
          <w:szCs w:val="24"/>
        </w:rPr>
      </w:pPr>
      <w:r w:rsidRPr="001D3E1C">
        <w:rPr>
          <w:rFonts w:cs="Arial"/>
          <w:b/>
          <w:sz w:val="24"/>
          <w:szCs w:val="24"/>
        </w:rPr>
        <w:t>Discussion Briefs</w:t>
      </w:r>
      <w:r w:rsidR="00E03DA6" w:rsidRPr="001D3E1C">
        <w:rPr>
          <w:rFonts w:cs="Arial"/>
          <w:b/>
          <w:sz w:val="24"/>
          <w:szCs w:val="24"/>
        </w:rPr>
        <w:t>: 3</w:t>
      </w:r>
      <w:r w:rsidR="00B4557F" w:rsidRPr="001D3E1C">
        <w:rPr>
          <w:rFonts w:cs="Arial"/>
          <w:b/>
          <w:sz w:val="24"/>
          <w:szCs w:val="24"/>
        </w:rPr>
        <w:t>0% of Final Grade</w:t>
      </w:r>
    </w:p>
    <w:p w:rsidR="00E03DA6" w:rsidRPr="00E03DA6" w:rsidRDefault="00E03DA6" w:rsidP="00E03DA6">
      <w:pPr>
        <w:spacing w:before="120" w:after="0" w:line="300" w:lineRule="exact"/>
        <w:rPr>
          <w:rFonts w:ascii="Calibri" w:eastAsia="Times New Roman" w:hAnsi="Calibri" w:cs="Calibri"/>
          <w:color w:val="000000"/>
          <w:sz w:val="24"/>
          <w:szCs w:val="24"/>
        </w:rPr>
      </w:pPr>
      <w:r>
        <w:rPr>
          <w:rFonts w:ascii="Calibri" w:eastAsia="Times New Roman" w:hAnsi="Calibri" w:cs="Arial"/>
          <w:sz w:val="24"/>
          <w:szCs w:val="24"/>
        </w:rPr>
        <w:t>There will two</w:t>
      </w:r>
      <w:r w:rsidRPr="00E03DA6">
        <w:rPr>
          <w:rFonts w:ascii="Calibri" w:eastAsia="Times New Roman" w:hAnsi="Calibri" w:cs="Arial"/>
          <w:sz w:val="24"/>
          <w:szCs w:val="24"/>
        </w:rPr>
        <w:t xml:space="preserve"> response briefs</w:t>
      </w:r>
      <w:r>
        <w:rPr>
          <w:rFonts w:ascii="Calibri" w:eastAsia="Times New Roman" w:hAnsi="Calibri" w:cs="Arial"/>
          <w:sz w:val="24"/>
          <w:szCs w:val="24"/>
        </w:rPr>
        <w:t xml:space="preserve"> on “strategy in action”</w:t>
      </w:r>
      <w:r w:rsidRPr="00E03DA6">
        <w:rPr>
          <w:rFonts w:ascii="Calibri" w:eastAsia="Times New Roman" w:hAnsi="Calibri" w:cs="Arial"/>
          <w:sz w:val="24"/>
          <w:szCs w:val="24"/>
        </w:rPr>
        <w:t xml:space="preserve"> or other “hot topics” assigned over the course of the term.  The assignments will be posted in your weekly module on Canvas.  The assignment will usually consist of a video clip or article with questions that explore the topic in more detail.  You will review the information presented and then prepare a response brief (maximum of 2 pages, 1.5 spaced, 12 point font) that responds to the questions.  </w:t>
      </w:r>
    </w:p>
    <w:p w:rsidR="00E03DA6" w:rsidRPr="00E03DA6" w:rsidRDefault="00E03DA6" w:rsidP="00E03DA6">
      <w:pPr>
        <w:spacing w:before="120" w:after="0" w:line="300" w:lineRule="exact"/>
        <w:rPr>
          <w:rFonts w:ascii="Calibri" w:eastAsia="Times New Roman" w:hAnsi="Calibri" w:cs="Arial"/>
          <w:sz w:val="24"/>
          <w:szCs w:val="24"/>
        </w:rPr>
      </w:pPr>
      <w:r w:rsidRPr="00E03DA6">
        <w:rPr>
          <w:rFonts w:ascii="Calibri" w:eastAsia="Times New Roman" w:hAnsi="Calibri" w:cs="Calibri"/>
          <w:color w:val="000000"/>
          <w:sz w:val="24"/>
          <w:szCs w:val="24"/>
        </w:rPr>
        <w:t xml:space="preserve">The Response Briefs will be graded based on the sophistication of the written contribution and the quality of the information presented. </w:t>
      </w:r>
      <w:r w:rsidRPr="00E03DA6">
        <w:rPr>
          <w:rFonts w:ascii="Calibri" w:eastAsia="Times New Roman" w:hAnsi="Calibri" w:cs="Arial"/>
          <w:sz w:val="24"/>
          <w:szCs w:val="24"/>
        </w:rPr>
        <w:t>We are looking for insightful analysis – not just a summary of what was included in the video/press clip.</w:t>
      </w:r>
    </w:p>
    <w:p w:rsidR="00E03DA6" w:rsidRPr="00E03DA6" w:rsidRDefault="00E03DA6" w:rsidP="00E03DA6">
      <w:pPr>
        <w:spacing w:before="120" w:after="0" w:line="300" w:lineRule="exact"/>
        <w:rPr>
          <w:rFonts w:ascii="Calibri" w:eastAsia="Times New Roman" w:hAnsi="Calibri" w:cs="Arial"/>
          <w:sz w:val="24"/>
          <w:szCs w:val="24"/>
        </w:rPr>
      </w:pPr>
      <w:r w:rsidRPr="00E03DA6">
        <w:rPr>
          <w:rFonts w:ascii="Calibri" w:eastAsia="Times New Roman" w:hAnsi="Calibri" w:cs="Calibri"/>
          <w:color w:val="000000"/>
          <w:sz w:val="24"/>
          <w:szCs w:val="24"/>
        </w:rPr>
        <w:t xml:space="preserve">Please be certain that you address the question(s) posed.  Additionally, please use appropriate grammar and “proof read” your document.  </w:t>
      </w:r>
      <w:r w:rsidRPr="00E03DA6">
        <w:rPr>
          <w:rFonts w:ascii="Calibri" w:eastAsia="Times New Roman" w:hAnsi="Calibri" w:cs="Calibri"/>
          <w:b/>
          <w:color w:val="000000"/>
          <w:sz w:val="24"/>
          <w:szCs w:val="24"/>
        </w:rPr>
        <w:t>Points will be deducted</w:t>
      </w:r>
      <w:r w:rsidRPr="00E03DA6">
        <w:rPr>
          <w:rFonts w:ascii="Calibri" w:eastAsia="Times New Roman" w:hAnsi="Calibri" w:cs="Calibri"/>
          <w:color w:val="000000"/>
          <w:sz w:val="24"/>
          <w:szCs w:val="24"/>
        </w:rPr>
        <w:t xml:space="preserve"> </w:t>
      </w:r>
      <w:r w:rsidRPr="00E03DA6">
        <w:rPr>
          <w:rFonts w:ascii="Calibri" w:eastAsia="Times New Roman" w:hAnsi="Calibri" w:cs="Calibri"/>
          <w:b/>
          <w:color w:val="000000"/>
          <w:sz w:val="24"/>
          <w:szCs w:val="24"/>
        </w:rPr>
        <w:t>for poorly prepared written assignments.</w:t>
      </w:r>
      <w:r w:rsidRPr="00E03DA6">
        <w:rPr>
          <w:rFonts w:ascii="Calibri" w:eastAsia="Times New Roman" w:hAnsi="Calibri" w:cs="Calibri"/>
          <w:color w:val="000000"/>
          <w:sz w:val="24"/>
          <w:szCs w:val="24"/>
        </w:rPr>
        <w:t xml:space="preserve">  Papers that do not address the assigned question, or are “off-topic”, will receive no credit.  </w:t>
      </w:r>
    </w:p>
    <w:p w:rsidR="00E03DA6" w:rsidRPr="00E03DA6" w:rsidRDefault="00E03DA6" w:rsidP="00E03DA6">
      <w:pPr>
        <w:spacing w:before="120" w:after="0" w:line="300" w:lineRule="exact"/>
        <w:rPr>
          <w:rFonts w:ascii="Calibri" w:eastAsia="Times New Roman" w:hAnsi="Calibri" w:cs="Calibri"/>
          <w:b/>
          <w:bCs/>
          <w:color w:val="000000"/>
          <w:sz w:val="24"/>
          <w:szCs w:val="24"/>
        </w:rPr>
      </w:pPr>
      <w:r w:rsidRPr="00E03DA6">
        <w:rPr>
          <w:rFonts w:ascii="Calibri" w:eastAsia="Times New Roman" w:hAnsi="Calibri" w:cs="Calibri"/>
          <w:sz w:val="24"/>
          <w:szCs w:val="24"/>
        </w:rPr>
        <w:t xml:space="preserve">Papers must be submitted before the due date posted on Canvas.  </w:t>
      </w:r>
      <w:r w:rsidRPr="00E03DA6">
        <w:rPr>
          <w:rFonts w:ascii="Calibri" w:eastAsia="Times New Roman" w:hAnsi="Calibri" w:cs="Calibri"/>
          <w:b/>
          <w:bCs/>
          <w:color w:val="000000"/>
          <w:sz w:val="24"/>
          <w:szCs w:val="24"/>
        </w:rPr>
        <w:t xml:space="preserve">Response briefs will </w:t>
      </w:r>
      <w:r w:rsidRPr="00E03DA6">
        <w:rPr>
          <w:rFonts w:ascii="Calibri" w:eastAsia="Times New Roman" w:hAnsi="Calibri" w:cs="Calibri"/>
          <w:b/>
          <w:bCs/>
          <w:color w:val="000000"/>
          <w:sz w:val="24"/>
          <w:szCs w:val="24"/>
          <w:u w:val="single"/>
        </w:rPr>
        <w:t>only</w:t>
      </w:r>
      <w:r w:rsidRPr="00E03DA6">
        <w:rPr>
          <w:rFonts w:ascii="Calibri" w:eastAsia="Times New Roman" w:hAnsi="Calibri" w:cs="Calibri"/>
          <w:b/>
          <w:bCs/>
          <w:color w:val="000000"/>
          <w:sz w:val="24"/>
          <w:szCs w:val="24"/>
        </w:rPr>
        <w:t xml:space="preserve"> be accepted on Canvas and late briefs will not be accepted. </w:t>
      </w:r>
    </w:p>
    <w:p w:rsidR="00514CB4" w:rsidRPr="00BE63DA" w:rsidRDefault="00E03DA6" w:rsidP="001A5529">
      <w:pPr>
        <w:numPr>
          <w:ilvl w:val="0"/>
          <w:numId w:val="1"/>
        </w:numPr>
        <w:tabs>
          <w:tab w:val="clear" w:pos="540"/>
          <w:tab w:val="num" w:pos="270"/>
        </w:tabs>
        <w:spacing w:before="240" w:after="0" w:line="240" w:lineRule="auto"/>
        <w:ind w:left="547" w:hanging="547"/>
        <w:rPr>
          <w:rFonts w:eastAsia="Times New Roman" w:cs="Times New Roman"/>
          <w:b/>
          <w:sz w:val="24"/>
          <w:szCs w:val="24"/>
        </w:rPr>
      </w:pPr>
      <w:r>
        <w:rPr>
          <w:rFonts w:eastAsia="Times New Roman" w:cs="Times New Roman"/>
          <w:b/>
          <w:sz w:val="24"/>
          <w:szCs w:val="24"/>
        </w:rPr>
        <w:t>Final Project: 3</w:t>
      </w:r>
      <w:r w:rsidR="00514CB4" w:rsidRPr="00BE63DA">
        <w:rPr>
          <w:rFonts w:eastAsia="Times New Roman" w:cs="Times New Roman"/>
          <w:b/>
          <w:sz w:val="24"/>
          <w:szCs w:val="24"/>
        </w:rPr>
        <w:t>0% of Final Grade</w:t>
      </w:r>
    </w:p>
    <w:p w:rsidR="00E03DA6" w:rsidRDefault="00E03DA6" w:rsidP="00E03DA6">
      <w:pPr>
        <w:spacing w:before="120" w:after="0" w:line="300" w:lineRule="exact"/>
        <w:rPr>
          <w:rFonts w:ascii="Calibri" w:eastAsia="Times New Roman" w:hAnsi="Calibri" w:cs="Arial"/>
          <w:sz w:val="24"/>
          <w:szCs w:val="24"/>
        </w:rPr>
      </w:pPr>
      <w:r w:rsidRPr="00E03DA6">
        <w:rPr>
          <w:rFonts w:ascii="Calibri" w:eastAsia="Times New Roman" w:hAnsi="Calibri" w:cs="Arial"/>
          <w:sz w:val="24"/>
          <w:szCs w:val="24"/>
        </w:rPr>
        <w:t xml:space="preserve">The class will be broken into teams which will </w:t>
      </w:r>
      <w:r>
        <w:rPr>
          <w:rFonts w:ascii="Calibri" w:eastAsia="Times New Roman" w:hAnsi="Calibri" w:cs="Arial"/>
          <w:sz w:val="24"/>
          <w:szCs w:val="24"/>
        </w:rPr>
        <w:t>each address the strategic concerns of a specific organization</w:t>
      </w:r>
      <w:r w:rsidRPr="00E03DA6">
        <w:rPr>
          <w:rFonts w:ascii="Calibri" w:eastAsia="Times New Roman" w:hAnsi="Calibri" w:cs="Arial"/>
          <w:sz w:val="24"/>
          <w:szCs w:val="24"/>
        </w:rPr>
        <w:t xml:space="preserve"> over the course of the term.  The teams will be formed the second week of class and each team wi</w:t>
      </w:r>
      <w:r>
        <w:rPr>
          <w:rFonts w:ascii="Calibri" w:eastAsia="Times New Roman" w:hAnsi="Calibri" w:cs="Arial"/>
          <w:sz w:val="24"/>
          <w:szCs w:val="24"/>
        </w:rPr>
        <w:t>ll select an organization</w:t>
      </w:r>
      <w:r w:rsidRPr="00E03DA6">
        <w:rPr>
          <w:rFonts w:ascii="Calibri" w:eastAsia="Times New Roman" w:hAnsi="Calibri" w:cs="Arial"/>
          <w:sz w:val="24"/>
          <w:szCs w:val="24"/>
        </w:rPr>
        <w:t xml:space="preserve"> from a list supplied by your instructor.  </w:t>
      </w:r>
      <w:r>
        <w:rPr>
          <w:rFonts w:ascii="Calibri" w:eastAsia="Times New Roman" w:hAnsi="Calibri" w:cs="Arial"/>
          <w:sz w:val="24"/>
          <w:szCs w:val="24"/>
        </w:rPr>
        <w:t xml:space="preserve">Teams can also suggest an organization that they would like to work on.  The choice of organization must be approved by your instructor no later than week 2.  Teams will each be responsible for conducting a strategic analysis and delivering a presentation + </w:t>
      </w:r>
      <w:r w:rsidR="001A5529">
        <w:rPr>
          <w:rFonts w:ascii="Calibri" w:eastAsia="Times New Roman" w:hAnsi="Calibri" w:cs="Arial"/>
          <w:sz w:val="24"/>
          <w:szCs w:val="24"/>
        </w:rPr>
        <w:t>final report.  The presentation will be delivered during week 10, the final report is due Monday or finals week.  The specific details of report structure and content will be posted on Canvas.</w:t>
      </w:r>
    </w:p>
    <w:p w:rsidR="001A5529" w:rsidRDefault="001A5529" w:rsidP="001A5529">
      <w:pPr>
        <w:rPr>
          <w:rFonts w:eastAsia="Times New Roman" w:cs="Calibri"/>
          <w:i/>
          <w:sz w:val="24"/>
          <w:szCs w:val="24"/>
        </w:rPr>
      </w:pPr>
    </w:p>
    <w:p w:rsidR="001A5529" w:rsidRDefault="001A5529">
      <w:pPr>
        <w:rPr>
          <w:rFonts w:eastAsia="Times New Roman" w:cs="Calibri"/>
          <w:i/>
          <w:sz w:val="24"/>
          <w:szCs w:val="24"/>
        </w:rPr>
      </w:pPr>
      <w:r>
        <w:rPr>
          <w:rFonts w:eastAsia="Times New Roman" w:cs="Calibri"/>
          <w:i/>
          <w:sz w:val="24"/>
          <w:szCs w:val="24"/>
        </w:rPr>
        <w:br w:type="page"/>
      </w:r>
    </w:p>
    <w:p w:rsidR="00356365" w:rsidRPr="001A5529" w:rsidRDefault="00BE63DA" w:rsidP="001A5529">
      <w:pPr>
        <w:rPr>
          <w:rFonts w:eastAsia="Times New Roman" w:cs="Calibri"/>
          <w:i/>
          <w:sz w:val="24"/>
          <w:szCs w:val="24"/>
        </w:rPr>
      </w:pPr>
      <w:r w:rsidRPr="00BE63DA">
        <w:rPr>
          <w:rFonts w:eastAsia="Times New Roman" w:cs="Calibri"/>
          <w:i/>
          <w:sz w:val="24"/>
          <w:szCs w:val="24"/>
        </w:rPr>
        <w:lastRenderedPageBreak/>
        <w:t xml:space="preserve">Projects must be submitted on Canvas before the posted date.  </w:t>
      </w:r>
      <w:r w:rsidRPr="00BE63DA">
        <w:rPr>
          <w:rFonts w:eastAsia="Times New Roman" w:cs="Calibri"/>
          <w:b/>
          <w:bCs/>
          <w:i/>
          <w:color w:val="000000"/>
          <w:sz w:val="24"/>
          <w:szCs w:val="24"/>
        </w:rPr>
        <w:t xml:space="preserve">Late projects will not be accepted. </w:t>
      </w:r>
    </w:p>
    <w:p w:rsidR="00760C23" w:rsidRPr="00BE63DA" w:rsidRDefault="00760C23" w:rsidP="00BE63DA">
      <w:pPr>
        <w:spacing w:before="160" w:after="0" w:line="240" w:lineRule="auto"/>
        <w:rPr>
          <w:rFonts w:ascii="Calibri" w:eastAsia="Times New Roman" w:hAnsi="Calibri" w:cs="Calibri"/>
          <w:color w:val="000000"/>
        </w:rPr>
      </w:pPr>
      <w:r w:rsidRPr="00760C23">
        <w:rPr>
          <w:rFonts w:ascii="Calibri" w:eastAsia="Times New Roman" w:hAnsi="Calibri" w:cs="Times New Roman"/>
          <w:szCs w:val="20"/>
        </w:rPr>
        <w:t>The letter grade equivalent for the total points is as follows:</w:t>
      </w:r>
    </w:p>
    <w:p w:rsidR="00760C23" w:rsidRPr="00760C23" w:rsidRDefault="00760C23" w:rsidP="00760C23">
      <w:pPr>
        <w:spacing w:after="0" w:line="240" w:lineRule="auto"/>
        <w:rPr>
          <w:rFonts w:ascii="Arial" w:eastAsia="Times New Roman" w:hAnsi="Arial" w:cs="Times New Roman"/>
          <w:sz w:val="20"/>
          <w:szCs w:val="20"/>
        </w:rPr>
      </w:pPr>
    </w:p>
    <w:tbl>
      <w:tblPr>
        <w:tblW w:w="2790" w:type="dxa"/>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90"/>
      </w:tblGrid>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b/>
                <w:sz w:val="18"/>
                <w:szCs w:val="20"/>
              </w:rPr>
            </w:pPr>
            <w:r w:rsidRPr="00760C23">
              <w:rPr>
                <w:rFonts w:ascii="Arial" w:eastAsia="Times New Roman" w:hAnsi="Arial" w:cs="Arial"/>
                <w:b/>
                <w:sz w:val="18"/>
                <w:szCs w:val="20"/>
              </w:rPr>
              <w:t>Grade</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b/>
                <w:sz w:val="18"/>
                <w:szCs w:val="20"/>
              </w:rPr>
            </w:pPr>
            <w:r w:rsidRPr="00760C23">
              <w:rPr>
                <w:rFonts w:ascii="Arial" w:eastAsia="Times New Roman" w:hAnsi="Arial" w:cs="Arial"/>
                <w:b/>
                <w:sz w:val="18"/>
                <w:szCs w:val="20"/>
              </w:rPr>
              <w:t>Minimum Points</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A</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95</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A-</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90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86</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83</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76</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73</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D</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60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F</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&lt;60</w:t>
            </w:r>
          </w:p>
        </w:tc>
      </w:tr>
    </w:tbl>
    <w:p w:rsidR="00760C23" w:rsidRPr="00760C23" w:rsidRDefault="00760C23" w:rsidP="00760C23">
      <w:pPr>
        <w:spacing w:after="0" w:line="240" w:lineRule="auto"/>
        <w:rPr>
          <w:rFonts w:ascii="Arial" w:eastAsia="Times New Roman" w:hAnsi="Arial" w:cs="Times New Roman"/>
          <w:sz w:val="20"/>
          <w:szCs w:val="20"/>
        </w:rPr>
      </w:pPr>
    </w:p>
    <w:p w:rsidR="00760C23" w:rsidRPr="00760C23" w:rsidRDefault="00760C23" w:rsidP="00760C23">
      <w:pPr>
        <w:spacing w:after="0" w:line="240" w:lineRule="auto"/>
        <w:rPr>
          <w:rFonts w:ascii="Arial" w:eastAsia="Times New Roman" w:hAnsi="Arial" w:cs="Times New Roman"/>
          <w:sz w:val="20"/>
          <w:szCs w:val="20"/>
        </w:rPr>
      </w:pPr>
    </w:p>
    <w:p w:rsidR="00760C23" w:rsidRPr="00760C23" w:rsidRDefault="00760C23" w:rsidP="00760C23">
      <w:pPr>
        <w:spacing w:before="160" w:after="0" w:line="240" w:lineRule="auto"/>
        <w:rPr>
          <w:rFonts w:ascii="Times New Roman" w:eastAsia="Times New Roman" w:hAnsi="Times New Roman" w:cs="Times New Roman"/>
          <w:sz w:val="24"/>
          <w:szCs w:val="24"/>
        </w:rPr>
      </w:pPr>
    </w:p>
    <w:p w:rsidR="00760C23" w:rsidRPr="00D84F04" w:rsidRDefault="00760C23" w:rsidP="00FD6010">
      <w:pPr>
        <w:rPr>
          <w:rFonts w:eastAsia="Times New Roman" w:cs="Times New Roman"/>
          <w:b/>
          <w:sz w:val="24"/>
          <w:szCs w:val="24"/>
        </w:rPr>
      </w:pPr>
      <w:r w:rsidRPr="009D525C">
        <w:rPr>
          <w:rFonts w:eastAsia="Times New Roman" w:cs="Times New Roman"/>
          <w:b/>
          <w:sz w:val="24"/>
          <w:szCs w:val="24"/>
        </w:rPr>
        <w:t>General Education Category and Outcomes</w:t>
      </w:r>
      <w:r w:rsidR="00FD6010">
        <w:rPr>
          <w:rFonts w:eastAsia="Times New Roman" w:cs="Times New Roman"/>
          <w:sz w:val="24"/>
          <w:szCs w:val="24"/>
        </w:rPr>
        <w:t>:  This is a core required</w:t>
      </w:r>
      <w:r w:rsidRPr="009D525C">
        <w:rPr>
          <w:rFonts w:eastAsia="Times New Roman" w:cs="Times New Roman"/>
          <w:sz w:val="24"/>
          <w:szCs w:val="24"/>
        </w:rPr>
        <w:t xml:space="preserve"> course </w:t>
      </w:r>
      <w:r w:rsidR="009D525C" w:rsidRPr="009D525C">
        <w:rPr>
          <w:rFonts w:eastAsia="Times New Roman" w:cs="Times New Roman"/>
          <w:sz w:val="24"/>
          <w:szCs w:val="24"/>
        </w:rPr>
        <w:t xml:space="preserve">for the </w:t>
      </w:r>
      <w:r w:rsidR="00FD6010">
        <w:rPr>
          <w:rFonts w:eastAsia="Times New Roman" w:cs="Times New Roman"/>
          <w:sz w:val="24"/>
          <w:szCs w:val="24"/>
        </w:rPr>
        <w:t xml:space="preserve">Master of </w:t>
      </w:r>
      <w:r w:rsidRPr="009D525C">
        <w:rPr>
          <w:rFonts w:eastAsia="Times New Roman" w:cs="Times New Roman"/>
          <w:sz w:val="24"/>
          <w:szCs w:val="24"/>
        </w:rPr>
        <w:t>Business Administration degree program.</w:t>
      </w:r>
    </w:p>
    <w:p w:rsidR="009D525C" w:rsidRPr="009D525C" w:rsidRDefault="009D525C" w:rsidP="00FD6010">
      <w:pPr>
        <w:spacing w:before="120" w:after="120" w:line="240" w:lineRule="auto"/>
        <w:ind w:right="-360"/>
        <w:rPr>
          <w:sz w:val="24"/>
          <w:szCs w:val="24"/>
        </w:rPr>
      </w:pPr>
      <w:r w:rsidRPr="009D525C">
        <w:rPr>
          <w:rFonts w:eastAsia="Times New Roman" w:cs="Times New Roman"/>
          <w:b/>
          <w:sz w:val="24"/>
          <w:szCs w:val="24"/>
        </w:rPr>
        <w:t>University Writing Requirement (UWR) Outcomes:</w:t>
      </w:r>
      <w:r w:rsidRPr="009D525C">
        <w:rPr>
          <w:rFonts w:eastAsia="Times New Roman" w:cs="Times New Roman"/>
          <w:sz w:val="24"/>
          <w:szCs w:val="24"/>
        </w:rPr>
        <w:t xml:space="preserve"> </w:t>
      </w:r>
      <w:r w:rsidR="00FD6010">
        <w:rPr>
          <w:rFonts w:eastAsia="Times New Roman" w:cs="Times New Roman"/>
          <w:bCs/>
          <w:sz w:val="24"/>
          <w:szCs w:val="24"/>
        </w:rPr>
        <w:t>Does not qualify as UWR</w:t>
      </w:r>
    </w:p>
    <w:p w:rsidR="001A5529" w:rsidRPr="00760C23" w:rsidRDefault="001A5529" w:rsidP="001A5529">
      <w:pPr>
        <w:spacing w:before="120" w:after="0" w:line="240" w:lineRule="auto"/>
        <w:jc w:val="center"/>
        <w:rPr>
          <w:rFonts w:ascii="Calibri" w:eastAsia="Times New Roman" w:hAnsi="Calibri" w:cs="Times New Roman"/>
          <w:sz w:val="24"/>
          <w:szCs w:val="24"/>
        </w:rPr>
      </w:pPr>
      <w:r w:rsidRPr="00760C23">
        <w:rPr>
          <w:rFonts w:ascii="Calibri" w:eastAsia="Times New Roman" w:hAnsi="Calibri" w:cs="Arial"/>
          <w:bCs/>
          <w:color w:val="000000"/>
          <w:sz w:val="24"/>
          <w:szCs w:val="24"/>
          <w:shd w:val="clear" w:color="auto" w:fill="FFFFFF"/>
        </w:rPr>
        <w:t>EOU Writing Center</w:t>
      </w:r>
    </w:p>
    <w:p w:rsidR="001A5529" w:rsidRPr="00760C23" w:rsidRDefault="001A5529" w:rsidP="001A5529">
      <w:pPr>
        <w:spacing w:before="120" w:after="0" w:line="240" w:lineRule="auto"/>
        <w:rPr>
          <w:rFonts w:ascii="Calibri" w:eastAsia="Times New Roman" w:hAnsi="Calibri" w:cs="Times New Roman"/>
          <w:sz w:val="24"/>
          <w:szCs w:val="24"/>
        </w:rPr>
      </w:pPr>
      <w:r w:rsidRPr="00760C23">
        <w:rPr>
          <w:rFonts w:ascii="Calibri" w:eastAsia="Times New Roman" w:hAnsi="Calibri" w:cs="Times New Roman"/>
          <w:color w:val="000000"/>
          <w:sz w:val="24"/>
          <w:szCs w:val="24"/>
          <w:shd w:val="clear" w:color="auto" w:fill="FFFFFF"/>
        </w:rPr>
        <w:t xml:space="preserve">The Writing Center provides a place — physical or virtual — where every EOU writer can find an interested, responsive reader. Writing tutorials are free of charge for EOU’s undergraduate and graduate students who are writing for any course at any level, or who are writing resumes, job letters, graduate applications, and more. Go to </w:t>
      </w:r>
      <w:r w:rsidRPr="00760C23">
        <w:rPr>
          <w:rFonts w:ascii="Calibri" w:eastAsia="Times New Roman" w:hAnsi="Calibri" w:cs="Times New Roman"/>
          <w:color w:val="1155CC"/>
          <w:sz w:val="24"/>
          <w:szCs w:val="24"/>
          <w:u w:val="single"/>
          <w:shd w:val="clear" w:color="auto" w:fill="FFFFFF"/>
        </w:rPr>
        <w:t>eou.mywconline.com</w:t>
      </w:r>
      <w:r w:rsidRPr="00760C23">
        <w:rPr>
          <w:rFonts w:ascii="Calibri" w:eastAsia="Times New Roman" w:hAnsi="Calibri" w:cs="Times New Roman"/>
          <w:color w:val="000000"/>
          <w:sz w:val="24"/>
          <w:szCs w:val="24"/>
          <w:shd w:val="clear" w:color="auto" w:fill="FFFFFF"/>
        </w:rPr>
        <w:t xml:space="preserve"> to schedule an appointment in the Writing Center (</w:t>
      </w:r>
      <w:proofErr w:type="spellStart"/>
      <w:r w:rsidRPr="00760C23">
        <w:rPr>
          <w:rFonts w:ascii="Calibri" w:eastAsia="Times New Roman" w:hAnsi="Calibri" w:cs="Times New Roman"/>
          <w:color w:val="000000"/>
          <w:sz w:val="24"/>
          <w:szCs w:val="24"/>
          <w:shd w:val="clear" w:color="auto" w:fill="FFFFFF"/>
        </w:rPr>
        <w:t>Loso</w:t>
      </w:r>
      <w:proofErr w:type="spellEnd"/>
      <w:r w:rsidRPr="00760C23">
        <w:rPr>
          <w:rFonts w:ascii="Calibri" w:eastAsia="Times New Roman" w:hAnsi="Calibri" w:cs="Times New Roman"/>
          <w:color w:val="000000"/>
          <w:sz w:val="24"/>
          <w:szCs w:val="24"/>
          <w:shd w:val="clear" w:color="auto" w:fill="FFFFFF"/>
        </w:rPr>
        <w:t xml:space="preserve"> Hall 234).  Students in online course can also visit the </w:t>
      </w:r>
      <w:r w:rsidRPr="00760C23">
        <w:rPr>
          <w:rFonts w:ascii="Calibri" w:eastAsia="Times New Roman" w:hAnsi="Calibri" w:cs="Times New Roman"/>
          <w:color w:val="0000FF"/>
          <w:sz w:val="24"/>
          <w:szCs w:val="24"/>
          <w:u w:val="single"/>
          <w:shd w:val="clear" w:color="auto" w:fill="FFFFFF"/>
        </w:rPr>
        <w:t>eTutoring</w:t>
      </w:r>
      <w:r w:rsidRPr="00760C23">
        <w:rPr>
          <w:rFonts w:ascii="Calibri" w:eastAsia="Times New Roman" w:hAnsi="Calibri" w:cs="Times New Roman"/>
          <w:color w:val="000000"/>
          <w:sz w:val="24"/>
          <w:szCs w:val="24"/>
          <w:shd w:val="clear" w:color="auto" w:fill="FFFFFF"/>
        </w:rPr>
        <w:t xml:space="preserve"> page to submit papers to a writing tutor.</w:t>
      </w:r>
    </w:p>
    <w:p w:rsidR="001A5529" w:rsidRPr="002F6E57" w:rsidRDefault="001A5529" w:rsidP="001A5529">
      <w:pPr>
        <w:spacing w:before="240"/>
        <w:rPr>
          <w:rFonts w:ascii="Calibri" w:eastAsia="Calibri" w:hAnsi="Calibri" w:cs="Calibri"/>
          <w:b/>
          <w:sz w:val="24"/>
          <w:szCs w:val="24"/>
        </w:rPr>
      </w:pPr>
      <w:r>
        <w:rPr>
          <w:rFonts w:ascii="Calibri" w:eastAsia="Calibri" w:hAnsi="Calibri" w:cs="Calibri"/>
          <w:b/>
          <w:sz w:val="24"/>
          <w:szCs w:val="24"/>
        </w:rPr>
        <w:t>Statement on Student Conduct:</w:t>
      </w:r>
    </w:p>
    <w:p w:rsidR="001A5529" w:rsidRDefault="001A5529" w:rsidP="001A5529">
      <w:pPr>
        <w:spacing w:before="120" w:after="120" w:line="240" w:lineRule="auto"/>
        <w:rPr>
          <w:rFonts w:ascii="Calibri" w:eastAsia="Calibri" w:hAnsi="Calibri" w:cs="Calibri"/>
          <w:sz w:val="24"/>
          <w:szCs w:val="24"/>
        </w:rPr>
      </w:pPr>
      <w:r w:rsidRPr="00760C23">
        <w:rPr>
          <w:rFonts w:ascii="Calibri" w:eastAsia="Calibri" w:hAnsi="Calibri" w:cs="Calibri"/>
          <w:sz w:val="24"/>
          <w:szCs w:val="24"/>
        </w:rPr>
        <w:t>Eastern Oregon Universit</w:t>
      </w:r>
      <w:r>
        <w:rPr>
          <w:rFonts w:ascii="Calibri" w:eastAsia="Calibri" w:hAnsi="Calibri" w:cs="Calibri"/>
          <w:sz w:val="24"/>
          <w:szCs w:val="24"/>
        </w:rPr>
        <w:t xml:space="preserve">y places a high value upon student safety and protecting the inclusive and inviting nature of the learning environment.  The university does not permit behavior that is disrespectful, threatening, or disruptive; to faculty, other students, or the learning process.  This policy applies both inside and outside the classroom.  Please refer to the student Code of Conduct for more details: </w:t>
      </w:r>
      <w:hyperlink r:id="rId11" w:history="1">
        <w:r w:rsidRPr="00470816">
          <w:rPr>
            <w:rStyle w:val="Hyperlink"/>
            <w:rFonts w:ascii="Calibri" w:eastAsia="Calibri" w:hAnsi="Calibri" w:cs="Calibri"/>
            <w:sz w:val="24"/>
            <w:szCs w:val="24"/>
          </w:rPr>
          <w:t>https://www.eou.edu/student-affairs/code-of-conduct/</w:t>
        </w:r>
      </w:hyperlink>
      <w:r>
        <w:rPr>
          <w:rFonts w:ascii="Calibri" w:eastAsia="Calibri" w:hAnsi="Calibri" w:cs="Calibri"/>
          <w:sz w:val="24"/>
          <w:szCs w:val="24"/>
        </w:rPr>
        <w:t xml:space="preserve"> </w:t>
      </w:r>
    </w:p>
    <w:p w:rsidR="001A5529" w:rsidRPr="00760C23" w:rsidRDefault="001A5529" w:rsidP="001A5529">
      <w:pPr>
        <w:spacing w:before="120" w:after="120" w:line="240" w:lineRule="auto"/>
        <w:rPr>
          <w:rFonts w:ascii="Times New Roman" w:eastAsia="Times New Roman" w:hAnsi="Times New Roman" w:cs="Times New Roman"/>
          <w:sz w:val="24"/>
          <w:szCs w:val="24"/>
        </w:rPr>
      </w:pPr>
      <w:r w:rsidRPr="00760C23">
        <w:rPr>
          <w:rFonts w:ascii="Calibri" w:eastAsia="Calibri" w:hAnsi="Calibri" w:cs="Calibri"/>
          <w:b/>
          <w:sz w:val="24"/>
          <w:szCs w:val="24"/>
        </w:rPr>
        <w:t>Statement on Academic Misconduct</w:t>
      </w:r>
      <w:r w:rsidRPr="00760C23">
        <w:rPr>
          <w:rFonts w:ascii="Calibri" w:eastAsia="Calibri" w:hAnsi="Calibri" w:cs="Calibri"/>
          <w:sz w:val="24"/>
          <w:szCs w:val="24"/>
        </w:rPr>
        <w:t>:</w:t>
      </w:r>
    </w:p>
    <w:p w:rsidR="001A5529" w:rsidRPr="00D15AE3" w:rsidRDefault="001A5529" w:rsidP="001A5529">
      <w:pPr>
        <w:spacing w:before="120" w:after="120" w:line="240" w:lineRule="auto"/>
        <w:ind w:right="90"/>
        <w:rPr>
          <w:rFonts w:ascii="Times New Roman" w:eastAsia="Times New Roman" w:hAnsi="Times New Roman" w:cs="Times New Roman"/>
          <w:sz w:val="24"/>
          <w:szCs w:val="24"/>
        </w:rPr>
      </w:pPr>
      <w:r w:rsidRPr="00760C23">
        <w:rPr>
          <w:rFonts w:ascii="Calibri" w:eastAsia="Calibri" w:hAnsi="Calibri" w:cs="Calibri"/>
          <w:sz w:val="24"/>
          <w:szCs w:val="24"/>
        </w:rPr>
        <w:t xml:space="preserve">Eastern Oregon University </w:t>
      </w:r>
      <w:r>
        <w:rPr>
          <w:rFonts w:ascii="Calibri" w:eastAsia="Calibri" w:hAnsi="Calibri" w:cs="Calibri"/>
          <w:sz w:val="24"/>
          <w:szCs w:val="24"/>
        </w:rPr>
        <w:t xml:space="preserve">also </w:t>
      </w:r>
      <w:r w:rsidRPr="00760C23">
        <w:rPr>
          <w:rFonts w:ascii="Calibri" w:eastAsia="Calibri" w:hAnsi="Calibri" w:cs="Calibri"/>
          <w:sz w:val="24"/>
          <w:szCs w:val="24"/>
        </w:rPr>
        <w:t xml:space="preserve">places a high value upon the integrity of its student scholars. </w:t>
      </w:r>
      <w:r>
        <w:rPr>
          <w:rFonts w:ascii="Calibri" w:eastAsia="Calibri" w:hAnsi="Calibri" w:cs="Calibri"/>
          <w:sz w:val="24"/>
          <w:szCs w:val="24"/>
        </w:rPr>
        <w:t xml:space="preserve"> </w:t>
      </w:r>
      <w:r w:rsidRPr="00760C23">
        <w:rPr>
          <w:rFonts w:ascii="Calibri" w:eastAsia="Calibri" w:hAnsi="Calibri" w:cs="Calibri"/>
          <w:sz w:val="24"/>
          <w:szCs w:val="24"/>
        </w:rPr>
        <w:t xml:space="preserve">Any student found guilty of an act of academic misconduct (including, but not limited to, cheating, plagiarism, or theft of an examination or supplies) may be subject to having his or her grade reduced in the course in question, being placed on probation or suspended from the </w:t>
      </w:r>
      <w:r w:rsidRPr="00760C23">
        <w:rPr>
          <w:rFonts w:ascii="Calibri" w:eastAsia="Calibri" w:hAnsi="Calibri" w:cs="Calibri"/>
          <w:sz w:val="24"/>
          <w:szCs w:val="24"/>
        </w:rPr>
        <w:lastRenderedPageBreak/>
        <w:t xml:space="preserve">University, or being expelled from the University—or a combination of these.   Please see Student Handbook at: </w:t>
      </w:r>
      <w:r w:rsidRPr="00760C23">
        <w:rPr>
          <w:rFonts w:ascii="Calibri" w:eastAsia="Calibri" w:hAnsi="Calibri" w:cs="Calibri"/>
          <w:color w:val="0000FF"/>
          <w:sz w:val="24"/>
          <w:szCs w:val="24"/>
          <w:u w:val="single"/>
        </w:rPr>
        <w:t>http://www.eou.edu/saffairs/handbook/honest.html</w:t>
      </w:r>
    </w:p>
    <w:p w:rsidR="001A5529" w:rsidRPr="00760C23" w:rsidRDefault="001A5529" w:rsidP="001A5529">
      <w:pPr>
        <w:spacing w:before="240"/>
        <w:rPr>
          <w:rFonts w:ascii="Calibri" w:eastAsia="Calibri" w:hAnsi="Calibri" w:cs="Calibri"/>
          <w:b/>
          <w:sz w:val="24"/>
          <w:szCs w:val="24"/>
        </w:rPr>
      </w:pPr>
      <w:r w:rsidRPr="00760C23">
        <w:rPr>
          <w:rFonts w:ascii="Calibri" w:eastAsia="Calibri" w:hAnsi="Calibri" w:cs="Calibri"/>
          <w:b/>
          <w:sz w:val="24"/>
          <w:szCs w:val="24"/>
        </w:rPr>
        <w:t>Accommodations/Students with Disabilities Policy:</w:t>
      </w:r>
    </w:p>
    <w:p w:rsidR="001A5529" w:rsidRDefault="001A5529" w:rsidP="001A5529">
      <w:pPr>
        <w:spacing w:after="0" w:line="240" w:lineRule="auto"/>
        <w:jc w:val="both"/>
        <w:rPr>
          <w:rFonts w:cs="Arial"/>
          <w:color w:val="333333"/>
          <w:sz w:val="24"/>
          <w:szCs w:val="24"/>
        </w:rPr>
      </w:pPr>
      <w:r w:rsidRPr="00760C23">
        <w:rPr>
          <w:rFonts w:ascii="Calibri" w:eastAsia="Times New Roman" w:hAnsi="Calibri" w:cs="Times New Roman"/>
          <w:color w:val="222222"/>
          <w:sz w:val="24"/>
          <w:szCs w:val="24"/>
        </w:rPr>
        <w:t xml:space="preserve">Any student who feels he or she may need an accommodation for any type of disability, please make an appointment to see me during my office hours or contact the Disability Services Office in </w:t>
      </w:r>
      <w:proofErr w:type="spellStart"/>
      <w:r w:rsidRPr="00760C23">
        <w:rPr>
          <w:rFonts w:ascii="Calibri" w:eastAsia="Times New Roman" w:hAnsi="Calibri" w:cs="Times New Roman"/>
          <w:color w:val="222222"/>
          <w:sz w:val="24"/>
          <w:szCs w:val="24"/>
        </w:rPr>
        <w:t>Loso</w:t>
      </w:r>
      <w:proofErr w:type="spellEnd"/>
      <w:r w:rsidRPr="00760C23">
        <w:rPr>
          <w:rFonts w:ascii="Calibri" w:eastAsia="Times New Roman" w:hAnsi="Calibri" w:cs="Times New Roman"/>
          <w:color w:val="222222"/>
          <w:sz w:val="24"/>
          <w:szCs w:val="24"/>
        </w:rPr>
        <w:t xml:space="preserve"> Hall, Room 234. Phone: </w:t>
      </w:r>
      <w:r w:rsidRPr="00760C23">
        <w:rPr>
          <w:rFonts w:ascii="Calibri" w:eastAsia="Times New Roman" w:hAnsi="Calibri" w:cs="Times New Roman"/>
          <w:color w:val="1155CC"/>
          <w:sz w:val="24"/>
          <w:szCs w:val="24"/>
        </w:rPr>
        <w:t>541-962-3081</w:t>
      </w:r>
      <w:r>
        <w:rPr>
          <w:rFonts w:ascii="Calibri" w:eastAsia="Times New Roman" w:hAnsi="Calibri" w:cs="Times New Roman"/>
          <w:color w:val="1155CC"/>
          <w:sz w:val="24"/>
          <w:szCs w:val="24"/>
        </w:rPr>
        <w:t xml:space="preserve"> </w:t>
      </w:r>
      <w:r w:rsidRPr="00CD03EF">
        <w:rPr>
          <w:rFonts w:eastAsia="Times New Roman" w:cs="Times New Roman"/>
          <w:color w:val="1155CC"/>
          <w:sz w:val="24"/>
          <w:szCs w:val="24"/>
        </w:rPr>
        <w:t>(</w:t>
      </w:r>
      <w:hyperlink r:id="rId12" w:history="1">
        <w:r w:rsidRPr="00CD03EF">
          <w:rPr>
            <w:rFonts w:cs="Arial"/>
            <w:bCs/>
            <w:color w:val="2576BF"/>
            <w:sz w:val="24"/>
            <w:szCs w:val="24"/>
          </w:rPr>
          <w:t>disabsvc@eou.edu</w:t>
        </w:r>
      </w:hyperlink>
      <w:r w:rsidRPr="00CD03EF">
        <w:rPr>
          <w:rFonts w:cs="Arial"/>
          <w:color w:val="333333"/>
          <w:sz w:val="24"/>
          <w:szCs w:val="24"/>
        </w:rPr>
        <w:t>)</w:t>
      </w:r>
      <w:r>
        <w:rPr>
          <w:rFonts w:cs="Arial"/>
          <w:color w:val="333333"/>
          <w:sz w:val="24"/>
          <w:szCs w:val="24"/>
        </w:rPr>
        <w:t xml:space="preserve">.  You can learn more about the types of services offered here: </w:t>
      </w:r>
      <w:hyperlink r:id="rId13" w:history="1">
        <w:r w:rsidRPr="00CD03EF">
          <w:rPr>
            <w:rStyle w:val="Hyperlink"/>
            <w:rFonts w:cs="Arial"/>
            <w:sz w:val="24"/>
            <w:szCs w:val="24"/>
          </w:rPr>
          <w:t>https://www.eou.edu/disability/accommodations</w:t>
        </w:r>
      </w:hyperlink>
      <w:r>
        <w:rPr>
          <w:rFonts w:cs="Arial"/>
          <w:color w:val="333333"/>
          <w:sz w:val="24"/>
          <w:szCs w:val="24"/>
        </w:rPr>
        <w:t>/.</w:t>
      </w:r>
    </w:p>
    <w:p w:rsidR="00760C23" w:rsidRPr="00760C23" w:rsidRDefault="00760C23" w:rsidP="00760C23">
      <w:pPr>
        <w:spacing w:after="0" w:line="240" w:lineRule="auto"/>
        <w:jc w:val="both"/>
        <w:rPr>
          <w:rFonts w:ascii="Calibri" w:eastAsia="Times New Roman" w:hAnsi="Calibri" w:cs="Times New Roman"/>
          <w:sz w:val="24"/>
          <w:szCs w:val="24"/>
        </w:rPr>
      </w:pPr>
    </w:p>
    <w:p w:rsidR="00760C23" w:rsidRPr="00760C23" w:rsidRDefault="00760C23" w:rsidP="00760C23">
      <w:pPr>
        <w:spacing w:after="0" w:line="240" w:lineRule="auto"/>
        <w:jc w:val="both"/>
        <w:rPr>
          <w:rFonts w:ascii="Calibri" w:eastAsia="Times New Roman" w:hAnsi="Calibri" w:cs="Times New Roman"/>
          <w:color w:val="000000"/>
          <w:sz w:val="20"/>
        </w:rPr>
      </w:pPr>
      <w:r w:rsidRPr="00760C23">
        <w:rPr>
          <w:rFonts w:ascii="Calibri" w:eastAsia="Calibri" w:hAnsi="Calibri" w:cs="Calibri"/>
          <w:b/>
          <w:color w:val="000000"/>
          <w:sz w:val="24"/>
        </w:rPr>
        <w:t>Syllabus Prepared By</w:t>
      </w:r>
      <w:r w:rsidRPr="00760C23">
        <w:rPr>
          <w:rFonts w:ascii="Calibri" w:eastAsia="Calibri" w:hAnsi="Calibri" w:cs="Calibri"/>
          <w:color w:val="000000"/>
          <w:sz w:val="24"/>
        </w:rPr>
        <w:t>: W. Zehr</w:t>
      </w:r>
    </w:p>
    <w:p w:rsidR="00627A69" w:rsidRPr="009D525C" w:rsidRDefault="00760C23" w:rsidP="009D525C">
      <w:pPr>
        <w:spacing w:after="0" w:line="240" w:lineRule="auto"/>
        <w:jc w:val="both"/>
        <w:rPr>
          <w:rFonts w:ascii="Calibri" w:eastAsia="Times New Roman" w:hAnsi="Calibri" w:cs="Times New Roman"/>
          <w:color w:val="000000"/>
          <w:sz w:val="20"/>
        </w:rPr>
      </w:pPr>
      <w:bookmarkStart w:id="1" w:name="h.17dp8vu" w:colFirst="0" w:colLast="0"/>
      <w:bookmarkEnd w:id="1"/>
      <w:r w:rsidRPr="00760C23">
        <w:rPr>
          <w:rFonts w:ascii="Calibri" w:eastAsia="Calibri" w:hAnsi="Calibri" w:cs="Calibri"/>
          <w:b/>
          <w:color w:val="000000"/>
          <w:sz w:val="24"/>
        </w:rPr>
        <w:t>Date</w:t>
      </w:r>
      <w:r w:rsidR="00FD6010">
        <w:rPr>
          <w:rFonts w:ascii="Calibri" w:eastAsia="Calibri" w:hAnsi="Calibri" w:cs="Calibri"/>
          <w:color w:val="000000"/>
          <w:sz w:val="24"/>
        </w:rPr>
        <w:t>:  3/16/2017</w:t>
      </w:r>
    </w:p>
    <w:sectPr w:rsidR="00627A69" w:rsidRPr="009D525C" w:rsidSect="008461EA">
      <w:headerReference w:type="default"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587" w:rsidRDefault="00555587" w:rsidP="00760C23">
      <w:pPr>
        <w:spacing w:after="0" w:line="240" w:lineRule="auto"/>
      </w:pPr>
      <w:r>
        <w:separator/>
      </w:r>
    </w:p>
  </w:endnote>
  <w:endnote w:type="continuationSeparator" w:id="0">
    <w:p w:rsidR="00555587" w:rsidRDefault="00555587" w:rsidP="0076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17F72" w:rsidP="00760C23">
    <w:pPr>
      <w:tabs>
        <w:tab w:val="center" w:pos="4320"/>
        <w:tab w:val="right" w:pos="8640"/>
      </w:tabs>
      <w:spacing w:after="0" w:line="240" w:lineRule="auto"/>
      <w:rPr>
        <w:rFonts w:ascii="Times New Roman" w:eastAsia="Times New Roman" w:hAnsi="Times New Roman" w:cs="Times New Roman"/>
        <w:sz w:val="24"/>
        <w:szCs w:val="24"/>
      </w:rPr>
    </w:pPr>
    <w:r>
      <w:rPr>
        <w:rFonts w:ascii="Arial" w:eastAsia="Times New Roman" w:hAnsi="Arial" w:cs="Times New Roman"/>
        <w:sz w:val="18"/>
        <w:szCs w:val="24"/>
      </w:rPr>
      <w:t>MBA TBD</w:t>
    </w:r>
    <w:r w:rsidR="00627A69">
      <w:rPr>
        <w:rFonts w:ascii="Arial" w:eastAsia="Times New Roman" w:hAnsi="Arial" w:cs="Times New Roman"/>
        <w:sz w:val="18"/>
        <w:szCs w:val="24"/>
      </w:rPr>
      <w:tab/>
      <w:t>College of Business &amp; Education</w:t>
    </w:r>
    <w:r w:rsidR="00627A69">
      <w:rPr>
        <w:rFonts w:ascii="Arial" w:eastAsia="Times New Roman" w:hAnsi="Arial" w:cs="Times New Roman"/>
        <w:sz w:val="18"/>
        <w:szCs w:val="24"/>
      </w:rPr>
      <w:tab/>
      <w:t xml:space="preserve">Page </w:t>
    </w:r>
    <w:r w:rsidR="00627A69" w:rsidRPr="00760C23">
      <w:rPr>
        <w:rFonts w:ascii="Arial" w:eastAsia="Times New Roman" w:hAnsi="Arial" w:cs="Times New Roman"/>
        <w:sz w:val="18"/>
        <w:szCs w:val="24"/>
      </w:rPr>
      <w:fldChar w:fldCharType="begin"/>
    </w:r>
    <w:r w:rsidR="00627A69" w:rsidRPr="00760C23">
      <w:rPr>
        <w:rFonts w:ascii="Arial" w:eastAsia="Times New Roman" w:hAnsi="Arial" w:cs="Times New Roman"/>
        <w:sz w:val="18"/>
        <w:szCs w:val="24"/>
      </w:rPr>
      <w:instrText xml:space="preserve">PAGE  </w:instrText>
    </w:r>
    <w:r w:rsidR="00627A69" w:rsidRPr="00760C23">
      <w:rPr>
        <w:rFonts w:ascii="Arial" w:eastAsia="Times New Roman" w:hAnsi="Arial" w:cs="Times New Roman"/>
        <w:sz w:val="18"/>
        <w:szCs w:val="24"/>
      </w:rPr>
      <w:fldChar w:fldCharType="separate"/>
    </w:r>
    <w:r w:rsidR="000C5B25">
      <w:rPr>
        <w:rFonts w:ascii="Arial" w:eastAsia="Times New Roman" w:hAnsi="Arial" w:cs="Times New Roman"/>
        <w:noProof/>
        <w:sz w:val="18"/>
        <w:szCs w:val="24"/>
      </w:rPr>
      <w:t>5</w:t>
    </w:r>
    <w:r w:rsidR="00627A69" w:rsidRPr="00760C23">
      <w:rPr>
        <w:rFonts w:ascii="Arial" w:eastAsia="Times New Roman" w:hAnsi="Arial" w:cs="Times New Roman"/>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587" w:rsidRDefault="00555587" w:rsidP="00760C23">
      <w:pPr>
        <w:spacing w:after="0" w:line="240" w:lineRule="auto"/>
      </w:pPr>
      <w:r>
        <w:separator/>
      </w:r>
    </w:p>
  </w:footnote>
  <w:footnote w:type="continuationSeparator" w:id="0">
    <w:p w:rsidR="00555587" w:rsidRDefault="00555587" w:rsidP="00760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27A69" w:rsidP="00760C23">
    <w:pPr>
      <w:tabs>
        <w:tab w:val="center" w:pos="4320"/>
        <w:tab w:val="right" w:pos="9180"/>
      </w:tabs>
      <w:spacing w:before="120" w:after="0" w:line="240" w:lineRule="auto"/>
      <w:jc w:val="center"/>
      <w:rPr>
        <w:rFonts w:ascii="Calibri" w:eastAsia="Times New Roman" w:hAnsi="Calibri" w:cs="Times New Roman"/>
        <w:sz w:val="28"/>
        <w:szCs w:val="24"/>
      </w:rPr>
    </w:pPr>
    <w:r w:rsidRPr="00760C23">
      <w:rPr>
        <w:rFonts w:ascii="Calibri" w:eastAsia="Times New Roman" w:hAnsi="Calibri" w:cs="Times New Roman"/>
        <w:sz w:val="28"/>
        <w:szCs w:val="24"/>
      </w:rPr>
      <w:t>Eastern Oregon University</w:t>
    </w:r>
  </w:p>
  <w:p w:rsidR="00627A69" w:rsidRPr="00760C23" w:rsidRDefault="00627A69" w:rsidP="00760C23">
    <w:pPr>
      <w:tabs>
        <w:tab w:val="center" w:pos="4320"/>
        <w:tab w:val="right" w:pos="9180"/>
      </w:tabs>
      <w:spacing w:after="120" w:line="240" w:lineRule="auto"/>
      <w:jc w:val="center"/>
      <w:rPr>
        <w:rFonts w:ascii="Arial" w:eastAsia="Times New Roman" w:hAnsi="Arial" w:cs="Times New Roman"/>
        <w:sz w:val="20"/>
        <w:szCs w:val="28"/>
      </w:rPr>
    </w:pPr>
    <w:r w:rsidRPr="00760C23">
      <w:rPr>
        <w:rFonts w:ascii="Calibri" w:eastAsia="Times New Roman" w:hAnsi="Calibri" w:cs="Times New Roman"/>
        <w:sz w:val="24"/>
        <w:szCs w:val="24"/>
      </w:rPr>
      <w:t>Course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FEB"/>
    <w:multiLevelType w:val="hybridMultilevel"/>
    <w:tmpl w:val="1BE6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4B0"/>
    <w:multiLevelType w:val="hybridMultilevel"/>
    <w:tmpl w:val="8EA61E06"/>
    <w:lvl w:ilvl="0" w:tplc="35C65D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140DE"/>
    <w:multiLevelType w:val="hybridMultilevel"/>
    <w:tmpl w:val="8E165F46"/>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B979FD"/>
    <w:multiLevelType w:val="hybridMultilevel"/>
    <w:tmpl w:val="5050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11CAC"/>
    <w:multiLevelType w:val="hybridMultilevel"/>
    <w:tmpl w:val="283A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12900"/>
    <w:multiLevelType w:val="hybridMultilevel"/>
    <w:tmpl w:val="468AA5B8"/>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9259FF"/>
    <w:multiLevelType w:val="multilevel"/>
    <w:tmpl w:val="9C2CEF06"/>
    <w:numStyleLink w:val="Style1"/>
  </w:abstractNum>
  <w:abstractNum w:abstractNumId="7" w15:restartNumberingAfterBreak="0">
    <w:nsid w:val="44D434B2"/>
    <w:multiLevelType w:val="hybridMultilevel"/>
    <w:tmpl w:val="C0E6E9D4"/>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C7CF1"/>
    <w:multiLevelType w:val="hybridMultilevel"/>
    <w:tmpl w:val="F112F9F2"/>
    <w:lvl w:ilvl="0" w:tplc="203262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E854E5"/>
    <w:multiLevelType w:val="hybridMultilevel"/>
    <w:tmpl w:val="5B5A0D50"/>
    <w:lvl w:ilvl="0" w:tplc="DCB214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2E1276"/>
    <w:multiLevelType w:val="hybridMultilevel"/>
    <w:tmpl w:val="77E4D23A"/>
    <w:lvl w:ilvl="0" w:tplc="74DA7274">
      <w:start w:val="1"/>
      <w:numFmt w:val="decimal"/>
      <w:lvlText w:val="(%1)"/>
      <w:lvlJc w:val="left"/>
      <w:pPr>
        <w:ind w:left="360" w:hanging="360"/>
      </w:pPr>
      <w:rPr>
        <w:rFonts w:asciiTheme="minorHAnsi" w:eastAsia="Times New Roman" w:hAnsiTheme="minorHAnsi"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CF06C3"/>
    <w:multiLevelType w:val="hybridMultilevel"/>
    <w:tmpl w:val="41585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7335E6C"/>
    <w:multiLevelType w:val="hybridMultilevel"/>
    <w:tmpl w:val="7742B90C"/>
    <w:lvl w:ilvl="0" w:tplc="0409000F">
      <w:start w:val="1"/>
      <w:numFmt w:val="decimal"/>
      <w:lvlText w:val="%1."/>
      <w:lvlJc w:val="left"/>
      <w:pPr>
        <w:ind w:left="360" w:hanging="360"/>
      </w:pPr>
    </w:lvl>
    <w:lvl w:ilvl="1" w:tplc="7D3E2974">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5567FE"/>
    <w:multiLevelType w:val="multilevel"/>
    <w:tmpl w:val="9C2CEF06"/>
    <w:styleLink w:val="Style1"/>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ADC233C"/>
    <w:multiLevelType w:val="hybridMultilevel"/>
    <w:tmpl w:val="9E7C9870"/>
    <w:lvl w:ilvl="0" w:tplc="00010409">
      <w:start w:val="1"/>
      <w:numFmt w:val="bullet"/>
      <w:lvlText w:val=""/>
      <w:lvlJc w:val="left"/>
      <w:pPr>
        <w:tabs>
          <w:tab w:val="num" w:pos="540"/>
        </w:tabs>
        <w:ind w:left="540" w:hanging="360"/>
      </w:pPr>
      <w:rPr>
        <w:rFonts w:ascii="Symbol" w:hAnsi="Symbol"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516A1"/>
    <w:multiLevelType w:val="hybridMultilevel"/>
    <w:tmpl w:val="EB3E54B6"/>
    <w:lvl w:ilvl="0" w:tplc="69A696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
  </w:num>
  <w:num w:numId="3">
    <w:abstractNumId w:val="8"/>
  </w:num>
  <w:num w:numId="4">
    <w:abstractNumId w:val="12"/>
  </w:num>
  <w:num w:numId="5">
    <w:abstractNumId w:val="4"/>
  </w:num>
  <w:num w:numId="6">
    <w:abstractNumId w:val="13"/>
  </w:num>
  <w:num w:numId="7">
    <w:abstractNumId w:val="6"/>
  </w:num>
  <w:num w:numId="8">
    <w:abstractNumId w:val="11"/>
  </w:num>
  <w:num w:numId="9">
    <w:abstractNumId w:val="9"/>
  </w:num>
  <w:num w:numId="10">
    <w:abstractNumId w:val="0"/>
  </w:num>
  <w:num w:numId="11">
    <w:abstractNumId w:val="5"/>
  </w:num>
  <w:num w:numId="12">
    <w:abstractNumId w:val="2"/>
  </w:num>
  <w:num w:numId="13">
    <w:abstractNumId w:val="7"/>
  </w:num>
  <w:num w:numId="14">
    <w:abstractNumId w:val="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23"/>
    <w:rsid w:val="0000008D"/>
    <w:rsid w:val="0006462B"/>
    <w:rsid w:val="000C5B25"/>
    <w:rsid w:val="000D4124"/>
    <w:rsid w:val="000F5367"/>
    <w:rsid w:val="00161E41"/>
    <w:rsid w:val="001A5529"/>
    <w:rsid w:val="001B059B"/>
    <w:rsid w:val="001D3E1C"/>
    <w:rsid w:val="001E5421"/>
    <w:rsid w:val="001F2943"/>
    <w:rsid w:val="00260F90"/>
    <w:rsid w:val="00292D05"/>
    <w:rsid w:val="002A4F86"/>
    <w:rsid w:val="00323DB6"/>
    <w:rsid w:val="003277F4"/>
    <w:rsid w:val="00354E7E"/>
    <w:rsid w:val="00356365"/>
    <w:rsid w:val="0042296A"/>
    <w:rsid w:val="00426955"/>
    <w:rsid w:val="004E048D"/>
    <w:rsid w:val="005040A4"/>
    <w:rsid w:val="00514CB4"/>
    <w:rsid w:val="0052792D"/>
    <w:rsid w:val="00535519"/>
    <w:rsid w:val="005520B4"/>
    <w:rsid w:val="00555587"/>
    <w:rsid w:val="00577301"/>
    <w:rsid w:val="005864B3"/>
    <w:rsid w:val="005A1D03"/>
    <w:rsid w:val="005B375E"/>
    <w:rsid w:val="00600881"/>
    <w:rsid w:val="00617F72"/>
    <w:rsid w:val="00627A69"/>
    <w:rsid w:val="006D5742"/>
    <w:rsid w:val="00710550"/>
    <w:rsid w:val="0072016B"/>
    <w:rsid w:val="007511DE"/>
    <w:rsid w:val="00754A0C"/>
    <w:rsid w:val="00760C23"/>
    <w:rsid w:val="007A6582"/>
    <w:rsid w:val="007B20F9"/>
    <w:rsid w:val="007D6FA8"/>
    <w:rsid w:val="00834E91"/>
    <w:rsid w:val="00842728"/>
    <w:rsid w:val="008461EA"/>
    <w:rsid w:val="00855620"/>
    <w:rsid w:val="008666AE"/>
    <w:rsid w:val="008C7071"/>
    <w:rsid w:val="008D400B"/>
    <w:rsid w:val="00924493"/>
    <w:rsid w:val="009350DD"/>
    <w:rsid w:val="009370A2"/>
    <w:rsid w:val="009574F8"/>
    <w:rsid w:val="00983A0F"/>
    <w:rsid w:val="009D525C"/>
    <w:rsid w:val="00A01F47"/>
    <w:rsid w:val="00A36EC4"/>
    <w:rsid w:val="00A6601F"/>
    <w:rsid w:val="00A963A0"/>
    <w:rsid w:val="00AE12A1"/>
    <w:rsid w:val="00AF1772"/>
    <w:rsid w:val="00AF551D"/>
    <w:rsid w:val="00B225E4"/>
    <w:rsid w:val="00B4557F"/>
    <w:rsid w:val="00B64398"/>
    <w:rsid w:val="00B97483"/>
    <w:rsid w:val="00BE498A"/>
    <w:rsid w:val="00BE63DA"/>
    <w:rsid w:val="00C51D35"/>
    <w:rsid w:val="00C57014"/>
    <w:rsid w:val="00C64FB2"/>
    <w:rsid w:val="00C764F8"/>
    <w:rsid w:val="00CA0B86"/>
    <w:rsid w:val="00CB506A"/>
    <w:rsid w:val="00D12E4E"/>
    <w:rsid w:val="00D56855"/>
    <w:rsid w:val="00D84F04"/>
    <w:rsid w:val="00DB00CB"/>
    <w:rsid w:val="00E03DA6"/>
    <w:rsid w:val="00E21479"/>
    <w:rsid w:val="00E72097"/>
    <w:rsid w:val="00ED30F2"/>
    <w:rsid w:val="00ED6D67"/>
    <w:rsid w:val="00EE47A9"/>
    <w:rsid w:val="00F01CDF"/>
    <w:rsid w:val="00F047C1"/>
    <w:rsid w:val="00F16A4A"/>
    <w:rsid w:val="00F37B7F"/>
    <w:rsid w:val="00F60052"/>
    <w:rsid w:val="00F86B41"/>
    <w:rsid w:val="00FD6010"/>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C1008-8CFA-4155-8B69-B752E763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23"/>
  </w:style>
  <w:style w:type="paragraph" w:styleId="Footer">
    <w:name w:val="footer"/>
    <w:basedOn w:val="Normal"/>
    <w:link w:val="FooterChar"/>
    <w:uiPriority w:val="99"/>
    <w:unhideWhenUsed/>
    <w:rsid w:val="0076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23"/>
  </w:style>
  <w:style w:type="paragraph" w:customStyle="1" w:styleId="Default">
    <w:name w:val="Default"/>
    <w:rsid w:val="0057730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6462B"/>
    <w:pPr>
      <w:ind w:left="720"/>
      <w:contextualSpacing/>
    </w:pPr>
  </w:style>
  <w:style w:type="numbering" w:customStyle="1" w:styleId="Style1">
    <w:name w:val="Style1"/>
    <w:uiPriority w:val="99"/>
    <w:rsid w:val="0006462B"/>
    <w:pPr>
      <w:numPr>
        <w:numId w:val="6"/>
      </w:numPr>
    </w:pPr>
  </w:style>
  <w:style w:type="character" w:customStyle="1" w:styleId="a-size-medium1">
    <w:name w:val="a-size-medium1"/>
    <w:basedOn w:val="DefaultParagraphFont"/>
    <w:rsid w:val="005520B4"/>
    <w:rPr>
      <w:rFonts w:ascii="Arial" w:hAnsi="Arial" w:cs="Arial" w:hint="default"/>
    </w:rPr>
  </w:style>
  <w:style w:type="character" w:styleId="Strong">
    <w:name w:val="Strong"/>
    <w:basedOn w:val="DefaultParagraphFont"/>
    <w:uiPriority w:val="22"/>
    <w:qFormat/>
    <w:rsid w:val="008D400B"/>
    <w:rPr>
      <w:b/>
      <w:bCs/>
    </w:rPr>
  </w:style>
  <w:style w:type="character" w:customStyle="1" w:styleId="a-size-extra-large1">
    <w:name w:val="a-size-extra-large1"/>
    <w:basedOn w:val="DefaultParagraphFont"/>
    <w:rsid w:val="008D400B"/>
    <w:rPr>
      <w:rFonts w:ascii="Arial" w:hAnsi="Arial" w:cs="Arial" w:hint="default"/>
    </w:rPr>
  </w:style>
  <w:style w:type="paragraph" w:styleId="NormalWeb">
    <w:name w:val="Normal (Web)"/>
    <w:basedOn w:val="Normal"/>
    <w:uiPriority w:val="99"/>
    <w:unhideWhenUsed/>
    <w:rsid w:val="00356365"/>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16B"/>
    <w:rPr>
      <w:rFonts w:ascii="Segoe UI" w:hAnsi="Segoe UI" w:cs="Segoe UI"/>
      <w:sz w:val="18"/>
      <w:szCs w:val="18"/>
    </w:rPr>
  </w:style>
  <w:style w:type="character" w:styleId="Hyperlink">
    <w:name w:val="Hyperlink"/>
    <w:basedOn w:val="DefaultParagraphFont"/>
    <w:uiPriority w:val="99"/>
    <w:unhideWhenUsed/>
    <w:rsid w:val="001A5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9769">
      <w:bodyDiv w:val="1"/>
      <w:marLeft w:val="0"/>
      <w:marRight w:val="0"/>
      <w:marTop w:val="0"/>
      <w:marBottom w:val="0"/>
      <w:divBdr>
        <w:top w:val="none" w:sz="0" w:space="0" w:color="auto"/>
        <w:left w:val="none" w:sz="0" w:space="0" w:color="auto"/>
        <w:bottom w:val="none" w:sz="0" w:space="0" w:color="auto"/>
        <w:right w:val="none" w:sz="0" w:space="0" w:color="auto"/>
      </w:divBdr>
      <w:divsChild>
        <w:div w:id="2041004097">
          <w:marLeft w:val="0"/>
          <w:marRight w:val="0"/>
          <w:marTop w:val="0"/>
          <w:marBottom w:val="0"/>
          <w:divBdr>
            <w:top w:val="none" w:sz="0" w:space="0" w:color="auto"/>
            <w:left w:val="none" w:sz="0" w:space="0" w:color="auto"/>
            <w:bottom w:val="none" w:sz="0" w:space="0" w:color="auto"/>
            <w:right w:val="none" w:sz="0" w:space="0" w:color="auto"/>
          </w:divBdr>
          <w:divsChild>
            <w:div w:id="710805184">
              <w:marLeft w:val="1260"/>
              <w:marRight w:val="0"/>
              <w:marTop w:val="0"/>
              <w:marBottom w:val="0"/>
              <w:divBdr>
                <w:top w:val="none" w:sz="0" w:space="0" w:color="auto"/>
                <w:left w:val="none" w:sz="0" w:space="0" w:color="auto"/>
                <w:bottom w:val="none" w:sz="0" w:space="0" w:color="auto"/>
                <w:right w:val="none" w:sz="0" w:space="0" w:color="auto"/>
              </w:divBdr>
              <w:divsChild>
                <w:div w:id="2096437207">
                  <w:marLeft w:val="0"/>
                  <w:marRight w:val="0"/>
                  <w:marTop w:val="0"/>
                  <w:marBottom w:val="0"/>
                  <w:divBdr>
                    <w:top w:val="none" w:sz="0" w:space="0" w:color="auto"/>
                    <w:left w:val="none" w:sz="0" w:space="0" w:color="auto"/>
                    <w:bottom w:val="none" w:sz="0" w:space="0" w:color="auto"/>
                    <w:right w:val="none" w:sz="0" w:space="0" w:color="auto"/>
                  </w:divBdr>
                  <w:divsChild>
                    <w:div w:id="2034846411">
                      <w:marLeft w:val="0"/>
                      <w:marRight w:val="0"/>
                      <w:marTop w:val="0"/>
                      <w:marBottom w:val="0"/>
                      <w:divBdr>
                        <w:top w:val="none" w:sz="0" w:space="0" w:color="auto"/>
                        <w:left w:val="none" w:sz="0" w:space="0" w:color="auto"/>
                        <w:bottom w:val="none" w:sz="0" w:space="0" w:color="auto"/>
                        <w:right w:val="none" w:sz="0" w:space="0" w:color="auto"/>
                      </w:divBdr>
                      <w:divsChild>
                        <w:div w:id="234821994">
                          <w:marLeft w:val="0"/>
                          <w:marRight w:val="0"/>
                          <w:marTop w:val="0"/>
                          <w:marBottom w:val="0"/>
                          <w:divBdr>
                            <w:top w:val="none" w:sz="0" w:space="0" w:color="auto"/>
                            <w:left w:val="none" w:sz="0" w:space="0" w:color="auto"/>
                            <w:bottom w:val="none" w:sz="0" w:space="0" w:color="auto"/>
                            <w:right w:val="none" w:sz="0" w:space="0" w:color="auto"/>
                          </w:divBdr>
                          <w:divsChild>
                            <w:div w:id="22682299">
                              <w:marLeft w:val="0"/>
                              <w:marRight w:val="0"/>
                              <w:marTop w:val="0"/>
                              <w:marBottom w:val="0"/>
                              <w:divBdr>
                                <w:top w:val="none" w:sz="0" w:space="0" w:color="auto"/>
                                <w:left w:val="none" w:sz="0" w:space="0" w:color="auto"/>
                                <w:bottom w:val="none" w:sz="0" w:space="0" w:color="auto"/>
                                <w:right w:val="none" w:sz="0" w:space="0" w:color="auto"/>
                              </w:divBdr>
                              <w:divsChild>
                                <w:div w:id="1839730052">
                                  <w:marLeft w:val="0"/>
                                  <w:marRight w:val="0"/>
                                  <w:marTop w:val="0"/>
                                  <w:marBottom w:val="0"/>
                                  <w:divBdr>
                                    <w:top w:val="none" w:sz="0" w:space="0" w:color="auto"/>
                                    <w:left w:val="none" w:sz="0" w:space="0" w:color="auto"/>
                                    <w:bottom w:val="none" w:sz="0" w:space="0" w:color="auto"/>
                                    <w:right w:val="none" w:sz="0" w:space="0" w:color="auto"/>
                                  </w:divBdr>
                                  <w:divsChild>
                                    <w:div w:id="1928272954">
                                      <w:marLeft w:val="0"/>
                                      <w:marRight w:val="0"/>
                                      <w:marTop w:val="0"/>
                                      <w:marBottom w:val="0"/>
                                      <w:divBdr>
                                        <w:top w:val="none" w:sz="0" w:space="0" w:color="auto"/>
                                        <w:left w:val="none" w:sz="0" w:space="0" w:color="auto"/>
                                        <w:bottom w:val="none" w:sz="0" w:space="0" w:color="auto"/>
                                        <w:right w:val="none" w:sz="0" w:space="0" w:color="auto"/>
                                      </w:divBdr>
                                      <w:divsChild>
                                        <w:div w:id="742261796">
                                          <w:marLeft w:val="0"/>
                                          <w:marRight w:val="0"/>
                                          <w:marTop w:val="0"/>
                                          <w:marBottom w:val="0"/>
                                          <w:divBdr>
                                            <w:top w:val="none" w:sz="0" w:space="0" w:color="auto"/>
                                            <w:left w:val="none" w:sz="0" w:space="0" w:color="auto"/>
                                            <w:bottom w:val="none" w:sz="0" w:space="0" w:color="auto"/>
                                            <w:right w:val="none" w:sz="0" w:space="0" w:color="auto"/>
                                          </w:divBdr>
                                          <w:divsChild>
                                            <w:div w:id="1618871918">
                                              <w:marLeft w:val="0"/>
                                              <w:marRight w:val="0"/>
                                              <w:marTop w:val="0"/>
                                              <w:marBottom w:val="0"/>
                                              <w:divBdr>
                                                <w:top w:val="none" w:sz="0" w:space="0" w:color="auto"/>
                                                <w:left w:val="none" w:sz="0" w:space="0" w:color="auto"/>
                                                <w:bottom w:val="none" w:sz="0" w:space="0" w:color="auto"/>
                                                <w:right w:val="none" w:sz="0" w:space="0" w:color="auto"/>
                                              </w:divBdr>
                                              <w:divsChild>
                                                <w:div w:id="6214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u.edu/" TargetMode="External"/><Relationship Id="rId13" Type="http://schemas.openxmlformats.org/officeDocument/2006/relationships/hyperlink" Target="https://www.eou.edu/disability/accommod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absvc@eo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u.edu/student-affairs/code-of-conduc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my.eou.edu/images/logo.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2F8F5-4C64-42B8-B399-F61308CB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Zehr</dc:creator>
  <cp:keywords/>
  <dc:description/>
  <cp:lastModifiedBy>wilson</cp:lastModifiedBy>
  <cp:revision>6</cp:revision>
  <cp:lastPrinted>2016-01-04T05:09:00Z</cp:lastPrinted>
  <dcterms:created xsi:type="dcterms:W3CDTF">2017-03-20T19:32:00Z</dcterms:created>
  <dcterms:modified xsi:type="dcterms:W3CDTF">2017-03-21T16:34:00Z</dcterms:modified>
</cp:coreProperties>
</file>